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DA501" w14:textId="7AB05058" w:rsidR="006372D7" w:rsidRPr="00DC2317" w:rsidRDefault="005C2FE5" w:rsidP="00F876F7">
      <w:pPr>
        <w:tabs>
          <w:tab w:val="left" w:pos="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bookmarkStart w:id="0" w:name="_Hlk132359750"/>
      <w:bookmarkStart w:id="1" w:name="_GoBack"/>
      <w:bookmarkEnd w:id="1"/>
      <w:r w:rsidRPr="00DC2317">
        <w:rPr>
          <w:noProof/>
          <w:sz w:val="24"/>
          <w:szCs w:val="24"/>
          <w:lang w:val="mn-MN" w:eastAsia="mn-MN"/>
        </w:rPr>
        <w:drawing>
          <wp:anchor distT="0" distB="0" distL="114300" distR="114300" simplePos="0" relativeHeight="251663872" behindDoc="1" locked="0" layoutInCell="1" allowOverlap="1" wp14:anchorId="6568CD9B" wp14:editId="55BA8E02">
            <wp:simplePos x="0" y="0"/>
            <wp:positionH relativeFrom="column">
              <wp:posOffset>-19050</wp:posOffset>
            </wp:positionH>
            <wp:positionV relativeFrom="paragraph">
              <wp:posOffset>47625</wp:posOffset>
            </wp:positionV>
            <wp:extent cx="5943600" cy="977900"/>
            <wp:effectExtent l="0" t="0" r="0" b="0"/>
            <wp:wrapThrough wrapText="bothSides">
              <wp:wrapPolygon edited="0">
                <wp:start x="0" y="0"/>
                <wp:lineTo x="0" y="21039"/>
                <wp:lineTo x="21531" y="21039"/>
                <wp:lineTo x="21531" y="0"/>
                <wp:lineTo x="0" y="0"/>
              </wp:wrapPolygon>
            </wp:wrapThrough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130479596"/>
      <w:bookmarkStart w:id="3" w:name="_Hlk127193381"/>
      <w:r w:rsidR="00045EDB"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Е</w:t>
      </w:r>
      <w:r w:rsidR="002A3939"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ВРОПЫН ХОЛБООНЫ САНХҮҮЖИЛТТЭЙ</w:t>
      </w:r>
      <w:r w:rsidR="00C471BD"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“</w:t>
      </w:r>
      <w:r w:rsidR="004C670B"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Н</w:t>
      </w:r>
      <w:r w:rsidR="002A3939"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АЙРАМДАЛ</w:t>
      </w:r>
      <w:r w:rsidR="00C471BD"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”</w:t>
      </w:r>
      <w:r w:rsidR="00BC5BEA"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</w:t>
      </w:r>
      <w:r w:rsidR="002A3939"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ТӨСӨЛ</w:t>
      </w:r>
    </w:p>
    <w:p w14:paraId="734D945E" w14:textId="1F17AC3E" w:rsidR="00210DD7" w:rsidRPr="00DC2317" w:rsidRDefault="00210DD7" w:rsidP="00210D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</w:t>
      </w:r>
      <w:r w:rsidR="00870E28"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ГЭРЭЭТ АЖИЛ</w:t>
      </w:r>
      <w:r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СОНГОН ШАЛГАРУУЛАХ</w:t>
      </w:r>
      <w:r w:rsidR="00456243"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ТЕНДЕРИЙН</w:t>
      </w:r>
      <w:r w:rsidR="0039320A"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</w:t>
      </w:r>
      <w:r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У</w:t>
      </w:r>
      <w:r w:rsidR="00456243"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РИЛГА</w:t>
      </w:r>
      <w:r w:rsidR="0039320A"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</w:t>
      </w:r>
    </w:p>
    <w:p w14:paraId="6E5C2EE9" w14:textId="77777777" w:rsidR="00456243" w:rsidRPr="00DC2317" w:rsidRDefault="00456243" w:rsidP="00210D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362A9B16" w14:textId="0A45AD9A" w:rsidR="00643A72" w:rsidRPr="00643A72" w:rsidRDefault="002D5692" w:rsidP="00DC23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mn-MN"/>
        </w:rPr>
      </w:pPr>
      <w:bookmarkStart w:id="4" w:name="_Hlk132465176"/>
      <w:r w:rsidRPr="00DC2317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Дархан-Уул айм</w:t>
      </w:r>
      <w:r w:rsidR="00870E28" w:rsidRPr="00DC2317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агт хэрэгжиж буй Найрамдал төс</w:t>
      </w:r>
      <w:r w:rsidR="00E9627F" w:rsidRPr="00DC2317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лийн олон талт хамтын ажиллагааг </w:t>
      </w:r>
      <w:r w:rsidR="00335201" w:rsidRPr="00DC2317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хөгжүүлэх</w:t>
      </w:r>
      <w:r w:rsidR="00E9627F" w:rsidRPr="00DC2317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, </w:t>
      </w:r>
      <w:r w:rsidR="00335201" w:rsidRPr="00DC2317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иргэдийн оролцоот засаглалыг бэхжүүлэх зорилтуудын хүрээнд </w:t>
      </w:r>
      <w:r w:rsidR="00335201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 w:eastAsia="en-IN"/>
        </w:rPr>
        <w:t>2030 он хүртэл Дархан-Уул аймаг болон Европын Холбооны гишүүн орнуудын тогтвортой, тэгш, шинэлэг өсөлтийн хэтийн төлөв болон хамтын ажиллагааны чиглэлүүдийг тодорхойлохын тулд</w:t>
      </w:r>
      <w:r w:rsidR="00335201" w:rsidRPr="00DC2317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Төслийн гарааны төлөвлөлт үнэлгээний тайланг төсөл хэрэгжүүлэгч талууд</w:t>
      </w:r>
      <w:r w:rsidR="00335201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 w:eastAsia="en-IN"/>
        </w:rPr>
        <w:t xml:space="preserve"> үндэсний хөгжлийн бодлого, яамдын төсөл, хөтөлбөрүүд, Дархан-Уул аймгийн хөгжлийн бодлогын төлөвлөлтийн баримт бичиг болон 2021-2022 оны гүйцэтгэлийн тайлан</w:t>
      </w:r>
      <w:r w:rsidR="00C0688E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 w:eastAsia="en-IN"/>
        </w:rPr>
        <w:t>д үндэслэн боловсруулж олон нийтийн хүртээл болгосон</w:t>
      </w:r>
      <w:bookmarkEnd w:id="4"/>
      <w:r w:rsidR="00C0688E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 w:eastAsia="en-IN"/>
        </w:rPr>
        <w:t xml:space="preserve">. </w:t>
      </w:r>
      <w:r w:rsidR="00DC2317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 w:eastAsia="en-IN"/>
        </w:rPr>
        <w:t>Тус тайла</w:t>
      </w:r>
      <w:r w:rsid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 w:eastAsia="en-IN"/>
        </w:rPr>
        <w:t xml:space="preserve">нд Найрамдал төслийн зорилго зорилтууд нь </w:t>
      </w:r>
      <w:r w:rsidR="00DC2317" w:rsidRPr="00D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mn-MN"/>
        </w:rPr>
        <w:t xml:space="preserve">“Алсын хараа-2050”, </w:t>
      </w:r>
      <w:r w:rsidR="00DC2317" w:rsidRPr="00DB28C3">
        <w:rPr>
          <w:rFonts w:ascii="Times New Roman" w:eastAsia="Times New Roman" w:hAnsi="Times New Roman" w:cs="Times New Roman"/>
          <w:sz w:val="24"/>
          <w:szCs w:val="24"/>
          <w:lang w:val="mn-MN" w:eastAsia="en-IN"/>
        </w:rPr>
        <w:t>“Тогтвортой хөгжлийн зорилт-2030”</w:t>
      </w:r>
      <w:r w:rsidR="00DC2317">
        <w:rPr>
          <w:rFonts w:ascii="Times New Roman" w:eastAsia="Times New Roman" w:hAnsi="Times New Roman" w:cs="Times New Roman"/>
          <w:sz w:val="24"/>
          <w:szCs w:val="24"/>
          <w:lang w:val="mn-MN" w:eastAsia="en-IN"/>
        </w:rPr>
        <w:t xml:space="preserve">, “Шинэ сэргэлтийн бодлого 2030” зэрэг </w:t>
      </w:r>
      <w:r w:rsid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 w:eastAsia="en-IN"/>
        </w:rPr>
        <w:t xml:space="preserve">Монгол улсын урт хугацааны хөгжлийн </w:t>
      </w:r>
      <w:r w:rsidR="00DC2317" w:rsidRPr="00DB28C3">
        <w:rPr>
          <w:rFonts w:ascii="Times New Roman" w:eastAsia="Times New Roman" w:hAnsi="Times New Roman" w:cs="Times New Roman"/>
          <w:sz w:val="24"/>
          <w:szCs w:val="24"/>
          <w:lang w:val="mn-MN" w:eastAsia="en-IN"/>
        </w:rPr>
        <w:t>зорилтод нийц</w:t>
      </w:r>
      <w:r w:rsidR="00DC2317">
        <w:rPr>
          <w:rFonts w:ascii="Times New Roman" w:eastAsia="Times New Roman" w:hAnsi="Times New Roman" w:cs="Times New Roman"/>
          <w:sz w:val="24"/>
          <w:szCs w:val="24"/>
          <w:lang w:val="mn-MN" w:eastAsia="en-IN"/>
        </w:rPr>
        <w:t xml:space="preserve">эж байгааг </w:t>
      </w:r>
      <w:r w:rsidR="00E573F3">
        <w:rPr>
          <w:rFonts w:ascii="Times New Roman" w:eastAsia="Times New Roman" w:hAnsi="Times New Roman" w:cs="Times New Roman"/>
          <w:sz w:val="24"/>
          <w:szCs w:val="24"/>
          <w:lang w:val="mn-MN" w:eastAsia="en-IN"/>
        </w:rPr>
        <w:t>дүгнэсэн. Цаашид Дархан-Уул аймгийн</w:t>
      </w:r>
      <w:r w:rsidR="00DC2317" w:rsidRPr="00DB28C3">
        <w:rPr>
          <w:rFonts w:ascii="Times New Roman" w:eastAsia="Times New Roman" w:hAnsi="Times New Roman" w:cs="Times New Roman"/>
          <w:sz w:val="24"/>
          <w:szCs w:val="24"/>
          <w:lang w:val="mn-MN" w:eastAsia="en-IN"/>
        </w:rPr>
        <w:t xml:space="preserve"> хүний ​​хөгжил, амьдралын чанар, эдийн засгийн өсөлт, сайн засаглал, ногоон</w:t>
      </w:r>
      <w:r w:rsidR="00E573F3">
        <w:rPr>
          <w:rFonts w:ascii="Times New Roman" w:eastAsia="Times New Roman" w:hAnsi="Times New Roman" w:cs="Times New Roman"/>
          <w:sz w:val="24"/>
          <w:szCs w:val="24"/>
          <w:lang w:val="mn-MN" w:eastAsia="en-IN"/>
        </w:rPr>
        <w:t xml:space="preserve"> хөгжил төдийгүй</w:t>
      </w:r>
      <w:r w:rsidR="00DC2317" w:rsidRPr="00DB28C3">
        <w:rPr>
          <w:rFonts w:ascii="Times New Roman" w:eastAsia="Times New Roman" w:hAnsi="Times New Roman" w:cs="Times New Roman"/>
          <w:sz w:val="24"/>
          <w:szCs w:val="24"/>
          <w:lang w:val="mn-MN" w:eastAsia="en-IN"/>
        </w:rPr>
        <w:t xml:space="preserve"> бүс нутгийн хөгж</w:t>
      </w:r>
      <w:r w:rsidR="00E573F3">
        <w:rPr>
          <w:rFonts w:ascii="Times New Roman" w:eastAsia="Times New Roman" w:hAnsi="Times New Roman" w:cs="Times New Roman"/>
          <w:sz w:val="24"/>
          <w:szCs w:val="24"/>
          <w:lang w:val="mn-MN" w:eastAsia="en-IN"/>
        </w:rPr>
        <w:t>лийн</w:t>
      </w:r>
      <w:r w:rsidR="00DC2317" w:rsidRPr="00D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mn-MN"/>
        </w:rPr>
        <w:t xml:space="preserve"> хэрэгжилтийг хангах</w:t>
      </w:r>
      <w:r w:rsidR="00E573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mn-MN"/>
        </w:rPr>
        <w:t xml:space="preserve">ын тулд Монгол улсын жишиг ухаалаг хотын </w:t>
      </w:r>
      <w:r w:rsidR="00E573F3" w:rsidRPr="00E573F3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хөгжлийн </w:t>
      </w:r>
      <w:proofErr w:type="spellStart"/>
      <w:r w:rsidR="00E573F3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концепцийг</w:t>
      </w:r>
      <w:proofErr w:type="spellEnd"/>
      <w:r w:rsidR="00E573F3" w:rsidRPr="00E573F3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бүс нутгийн түвшинд МУ-ын хөгжлийн бодлоготой уялдуулан тодорхойлох</w:t>
      </w:r>
      <w:r w:rsidR="00E573F3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,</w:t>
      </w:r>
      <w:r w:rsidR="00643A72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суурь хүчин зүйлүүдийг тодорхойлж индексжүүлэх, үнэлэх шаардлага урган гарч байна. Уг судалгааны ажил нь дээрх </w:t>
      </w:r>
      <w:r w:rsidR="00643A72" w:rsidRPr="00643A72">
        <w:rPr>
          <w:rFonts w:ascii="Times New Roman" w:hAnsi="Times New Roman" w:cs="Times New Roman"/>
          <w:color w:val="000000" w:themeColor="text1"/>
          <w:shd w:val="clear" w:color="auto" w:fill="FFFFFF"/>
          <w:lang w:val="mn-MN"/>
        </w:rPr>
        <w:t>хөгжлийн бодлог</w:t>
      </w:r>
      <w:r w:rsidR="00643A72">
        <w:rPr>
          <w:rFonts w:ascii="Times New Roman" w:hAnsi="Times New Roman" w:cs="Times New Roman"/>
          <w:color w:val="000000" w:themeColor="text1"/>
          <w:shd w:val="clear" w:color="auto" w:fill="FFFFFF"/>
          <w:lang w:val="mn-MN"/>
        </w:rPr>
        <w:t>уудын з</w:t>
      </w:r>
      <w:r w:rsidR="00643A72" w:rsidRPr="00643A72">
        <w:rPr>
          <w:rFonts w:ascii="Times New Roman" w:hAnsi="Times New Roman" w:cs="Times New Roman"/>
          <w:color w:val="000000" w:themeColor="text1"/>
          <w:shd w:val="clear" w:color="auto" w:fill="FFFFFF"/>
          <w:lang w:val="mn-MN"/>
        </w:rPr>
        <w:t>орил</w:t>
      </w:r>
      <w:r w:rsidR="00643A72">
        <w:rPr>
          <w:rFonts w:ascii="Times New Roman" w:hAnsi="Times New Roman" w:cs="Times New Roman"/>
          <w:color w:val="000000" w:themeColor="text1"/>
          <w:shd w:val="clear" w:color="auto" w:fill="FFFFFF"/>
          <w:lang w:val="mn-MN"/>
        </w:rPr>
        <w:t>т</w:t>
      </w:r>
      <w:r w:rsidR="00643A72" w:rsidRPr="00643A72">
        <w:rPr>
          <w:rFonts w:ascii="Times New Roman" w:hAnsi="Times New Roman" w:cs="Times New Roman"/>
          <w:color w:val="000000" w:themeColor="text1"/>
          <w:shd w:val="clear" w:color="auto" w:fill="FFFFFF"/>
          <w:lang w:val="mn-MN"/>
        </w:rPr>
        <w:t>ын хэрэгжилтийг хангах суурь бол</w:t>
      </w:r>
      <w:r w:rsidR="00643A72">
        <w:rPr>
          <w:rFonts w:ascii="Times New Roman" w:hAnsi="Times New Roman" w:cs="Times New Roman"/>
          <w:color w:val="000000" w:themeColor="text1"/>
          <w:shd w:val="clear" w:color="auto" w:fill="FFFFFF"/>
          <w:lang w:val="mn-MN"/>
        </w:rPr>
        <w:t>ох юм</w:t>
      </w:r>
      <w:r w:rsidR="00643A72" w:rsidRPr="00643A72">
        <w:rPr>
          <w:rFonts w:ascii="Times New Roman" w:hAnsi="Times New Roman" w:cs="Times New Roman"/>
          <w:color w:val="000000" w:themeColor="text1"/>
          <w:shd w:val="clear" w:color="auto" w:fill="FFFFFF"/>
          <w:lang w:val="mn-MN"/>
        </w:rPr>
        <w:t>.</w:t>
      </w:r>
      <w:r w:rsidR="00643A72" w:rsidRPr="00643A72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="00E573F3" w:rsidRPr="00643A72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="00E573F3" w:rsidRPr="00643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</w:p>
    <w:p w14:paraId="60684552" w14:textId="77777777" w:rsidR="00DC2317" w:rsidRPr="00DC2317" w:rsidRDefault="00DC2317" w:rsidP="00F876F7">
      <w:pPr>
        <w:spacing w:after="0" w:line="240" w:lineRule="auto"/>
        <w:jc w:val="both"/>
        <w:rPr>
          <w:rFonts w:ascii="AGBenguiat Mon" w:hAnsi="AGBenguiat Mon" w:cs="Times New Roman"/>
          <w:color w:val="000000" w:themeColor="text1"/>
          <w:sz w:val="24"/>
          <w:szCs w:val="24"/>
          <w:lang w:val="mn-MN"/>
        </w:rPr>
      </w:pPr>
    </w:p>
    <w:p w14:paraId="5C4B3069" w14:textId="7589EE96" w:rsidR="00643A72" w:rsidRPr="00643A72" w:rsidRDefault="00BE4CD1" w:rsidP="00643A72">
      <w:pPr>
        <w:spacing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З</w:t>
      </w:r>
      <w:r w:rsidR="003C65FD"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орилго</w:t>
      </w:r>
      <w:r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:</w:t>
      </w:r>
      <w:r w:rsidR="00643A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</w:t>
      </w:r>
      <w:r w:rsidR="00643A72" w:rsidRPr="00643A72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Ухаалаг Дархан хотын</w:t>
      </w:r>
      <w:r w:rsidR="00643A72" w:rsidRPr="00643A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</w:t>
      </w:r>
      <w:r w:rsidR="00643A72" w:rsidRPr="00643A72">
        <w:rPr>
          <w:rFonts w:ascii="Times New Roman" w:hAnsi="Times New Roman" w:cs="Times New Roman"/>
          <w:sz w:val="24"/>
          <w:szCs w:val="24"/>
          <w:lang w:val="mn-MN"/>
        </w:rPr>
        <w:t>хотын үзэл баримтлалыг боловсруулах, өнөөгийн нөхцөлд дүн шинжилгээ хийх, ухаалаг хотын индексийг тодорхойлох, хөгжлийн стратеги төлөвлөлтийг боловсруулах</w:t>
      </w:r>
      <w:r w:rsidR="00643A72" w:rsidRPr="00643A72">
        <w:rPr>
          <w:rFonts w:ascii="Arial" w:hAnsi="Arial" w:cs="Arial"/>
          <w:sz w:val="24"/>
          <w:szCs w:val="24"/>
          <w:lang w:val="mn-MN"/>
        </w:rPr>
        <w:t xml:space="preserve">  </w:t>
      </w:r>
    </w:p>
    <w:p w14:paraId="0EC78BE7" w14:textId="6292C6C6" w:rsidR="00D262D1" w:rsidRPr="00DC2317" w:rsidRDefault="00870E28" w:rsidP="00F876F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Ажлын</w:t>
      </w:r>
      <w:r w:rsidR="0052204D"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товч агуулга </w:t>
      </w:r>
    </w:p>
    <w:p w14:paraId="76B40C07" w14:textId="3CF8F4FF" w:rsidR="007D37E9" w:rsidRPr="00DC2317" w:rsidRDefault="008518AC" w:rsidP="00FD79CC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 w:eastAsia="en-IN"/>
        </w:rPr>
        <w:t>Дархан-Уул аймгийн</w:t>
      </w:r>
      <w:r w:rsidRPr="00DB28C3">
        <w:rPr>
          <w:rFonts w:ascii="Times New Roman" w:eastAsia="Times New Roman" w:hAnsi="Times New Roman" w:cs="Times New Roman"/>
          <w:sz w:val="24"/>
          <w:szCs w:val="24"/>
          <w:lang w:val="mn-MN" w:eastAsia="en-IN"/>
        </w:rPr>
        <w:t xml:space="preserve"> хүний ​​хөгжил, амьдралын чанар, эдийн засгийн өсөлт, сайн засаглал, ногоон</w:t>
      </w:r>
      <w:r>
        <w:rPr>
          <w:rFonts w:ascii="Times New Roman" w:eastAsia="Times New Roman" w:hAnsi="Times New Roman" w:cs="Times New Roman"/>
          <w:sz w:val="24"/>
          <w:szCs w:val="24"/>
          <w:lang w:val="mn-MN" w:eastAsia="en-IN"/>
        </w:rPr>
        <w:t xml:space="preserve"> хөгжил төдийгүй</w:t>
      </w:r>
      <w:r w:rsidRPr="00DB28C3">
        <w:rPr>
          <w:rFonts w:ascii="Times New Roman" w:eastAsia="Times New Roman" w:hAnsi="Times New Roman" w:cs="Times New Roman"/>
          <w:sz w:val="24"/>
          <w:szCs w:val="24"/>
          <w:lang w:val="mn-MN" w:eastAsia="en-IN"/>
        </w:rPr>
        <w:t xml:space="preserve"> бүс нутгийн хөгж</w:t>
      </w:r>
      <w:r>
        <w:rPr>
          <w:rFonts w:ascii="Times New Roman" w:eastAsia="Times New Roman" w:hAnsi="Times New Roman" w:cs="Times New Roman"/>
          <w:sz w:val="24"/>
          <w:szCs w:val="24"/>
          <w:lang w:val="mn-MN" w:eastAsia="en-IN"/>
        </w:rPr>
        <w:t>лийн</w:t>
      </w:r>
      <w:r w:rsidRPr="00D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mn-MN"/>
        </w:rPr>
        <w:t xml:space="preserve"> хэрэгжилтийг хангах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mn-MN"/>
        </w:rPr>
        <w:t xml:space="preserve">ад хэнийг ч орхигдуулахгүй байх зарчмаар жишиг ухаалаг хотын </w:t>
      </w:r>
      <w:r w:rsidRPr="00E573F3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хөгжлийн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концепцийг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боловсруулахад</w:t>
      </w:r>
      <w:r w:rsidR="007D37E9" w:rsidRPr="00DC2317">
        <w:rPr>
          <w:rFonts w:ascii="Times New Roman" w:hAnsi="Times New Roman" w:cs="Times New Roman"/>
          <w:sz w:val="24"/>
          <w:szCs w:val="24"/>
          <w:lang w:val="mn-MN"/>
        </w:rPr>
        <w:t xml:space="preserve"> чиглэсэн </w:t>
      </w:r>
      <w:r w:rsidR="00033F17" w:rsidRPr="00DC2317">
        <w:rPr>
          <w:rFonts w:ascii="Times New Roman" w:hAnsi="Times New Roman" w:cs="Times New Roman"/>
          <w:sz w:val="24"/>
          <w:szCs w:val="24"/>
          <w:lang w:val="mn-MN"/>
        </w:rPr>
        <w:t>ажил</w:t>
      </w:r>
      <w:r w:rsidR="007D37E9" w:rsidRPr="00DC2317">
        <w:rPr>
          <w:rFonts w:ascii="Times New Roman" w:hAnsi="Times New Roman" w:cs="Times New Roman"/>
          <w:sz w:val="24"/>
          <w:szCs w:val="24"/>
          <w:lang w:val="mn-MN"/>
        </w:rPr>
        <w:t xml:space="preserve"> байна. </w:t>
      </w:r>
    </w:p>
    <w:p w14:paraId="5C0C2814" w14:textId="50B6B389" w:rsidR="007F427B" w:rsidRPr="00DC2317" w:rsidRDefault="0039255A" w:rsidP="007F427B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val="mn-MN" w:eastAsia="zh-CN"/>
        </w:rPr>
      </w:pPr>
      <w:bookmarkStart w:id="5" w:name="_Hlk132272454"/>
      <w:r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Тендерийн бичиг баримт</w:t>
      </w:r>
      <w:r w:rsidR="00F2149F"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хүлээн авах хугацаа</w:t>
      </w:r>
      <w:r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, байршил</w:t>
      </w:r>
      <w:r w:rsidR="00BE4CD1" w:rsidRPr="00DC2317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:</w:t>
      </w:r>
      <w:r w:rsidR="00BE4CD1"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 2023 оны </w:t>
      </w:r>
      <w:r w:rsidR="007D37E9"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9</w:t>
      </w:r>
      <w:r w:rsidR="00BE4CD1"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 сарын </w:t>
      </w:r>
      <w:r w:rsidR="0014529E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</w:rPr>
        <w:t>25</w:t>
      </w:r>
      <w:r w:rsidR="00BE4CD1"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-н</w:t>
      </w:r>
      <w:r w:rsidR="0014529E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ы</w:t>
      </w:r>
      <w:r w:rsidR="0039320A"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 </w:t>
      </w:r>
      <w:r w:rsidR="00BE4CD1"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17.00 цаг</w:t>
      </w:r>
      <w:r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 хүртэл</w:t>
      </w:r>
      <w:r w:rsidR="00BE4CD1"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 </w:t>
      </w:r>
      <w:bookmarkStart w:id="6" w:name="_Hlk132650360"/>
      <w:r w:rsidR="00C412C8" w:rsidRPr="00DC2317">
        <w:rPr>
          <w:rFonts w:ascii="Times New Roman" w:eastAsia="Times New Roman" w:hAnsi="Times New Roman" w:cs="Times New Roman"/>
          <w:color w:val="0070C0"/>
          <w:spacing w:val="4"/>
          <w:sz w:val="24"/>
          <w:szCs w:val="24"/>
          <w:shd w:val="clear" w:color="auto" w:fill="FEFEFE"/>
          <w:lang w:val="mn-MN"/>
        </w:rPr>
        <w:t>dieh@</w:t>
      </w:r>
      <w:hyperlink r:id="rId10" w:history="1">
        <w:r w:rsidR="00BE4CD1" w:rsidRPr="00DC2317">
          <w:rPr>
            <w:rFonts w:ascii="Times New Roman" w:eastAsia="Arial" w:hAnsi="Times New Roman" w:cs="Times New Roman"/>
            <w:color w:val="0070C0"/>
            <w:sz w:val="24"/>
            <w:szCs w:val="24"/>
            <w:u w:val="single"/>
            <w:lang w:val="mn-MN" w:eastAsia="zh-CN"/>
          </w:rPr>
          <w:t>friendshi</w:t>
        </w:r>
        <w:r w:rsidR="00C412C8" w:rsidRPr="00DC2317">
          <w:rPr>
            <w:rFonts w:ascii="Times New Roman" w:eastAsia="Arial" w:hAnsi="Times New Roman" w:cs="Times New Roman"/>
            <w:color w:val="0070C0"/>
            <w:sz w:val="24"/>
            <w:szCs w:val="24"/>
            <w:u w:val="single"/>
            <w:lang w:val="mn-MN" w:eastAsia="zh-CN"/>
          </w:rPr>
          <w:t>p</w:t>
        </w:r>
        <w:r w:rsidR="00BE4CD1" w:rsidRPr="00DC2317">
          <w:rPr>
            <w:rFonts w:ascii="Times New Roman" w:eastAsia="Arial" w:hAnsi="Times New Roman" w:cs="Times New Roman"/>
            <w:color w:val="0070C0"/>
            <w:sz w:val="24"/>
            <w:szCs w:val="24"/>
            <w:u w:val="single"/>
            <w:lang w:val="mn-MN" w:eastAsia="zh-CN"/>
          </w:rPr>
          <w:t>.mn</w:t>
        </w:r>
      </w:hyperlink>
      <w:bookmarkEnd w:id="6"/>
      <w:r w:rsidR="0039320A" w:rsidRPr="00DC2317">
        <w:rPr>
          <w:rFonts w:ascii="Times New Roman" w:eastAsia="Arial" w:hAnsi="Times New Roman" w:cs="Times New Roman"/>
          <w:color w:val="00B0F0"/>
          <w:sz w:val="24"/>
          <w:szCs w:val="24"/>
          <w:lang w:val="mn-MN" w:eastAsia="zh-CN"/>
        </w:rPr>
        <w:t xml:space="preserve"> </w:t>
      </w:r>
      <w:r w:rsidR="00BE4CD1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 w:eastAsia="zh-CN"/>
        </w:rPr>
        <w:t xml:space="preserve">хаягаар </w:t>
      </w:r>
      <w:r w:rsidR="00BE4CD1" w:rsidRPr="00DC2317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хүлээн авна</w:t>
      </w:r>
      <w:bookmarkEnd w:id="5"/>
      <w:r w:rsidR="00BE4CD1" w:rsidRPr="00DC2317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. </w:t>
      </w:r>
      <w:r w:rsidR="007F427B" w:rsidRPr="00DC2317">
        <w:rPr>
          <w:rFonts w:ascii="Times New Roman" w:hAnsi="Times New Roman" w:cs="Times New Roman"/>
          <w:i/>
          <w:iCs/>
          <w:color w:val="000000" w:themeColor="text1"/>
          <w:lang w:val="mn-MN"/>
        </w:rPr>
        <w:t>Төслийн маягтыг энд дарж татан авна уу.</w:t>
      </w:r>
    </w:p>
    <w:p w14:paraId="3371EA47" w14:textId="3151E763" w:rsidR="00F60B4A" w:rsidRPr="00DC2317" w:rsidRDefault="0039255A" w:rsidP="00F876F7">
      <w:pPr>
        <w:spacing w:line="240" w:lineRule="auto"/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</w:pPr>
      <w:r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Тендерийн материал</w:t>
      </w:r>
      <w:r w:rsidR="001B237B"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тай холбоотой асуудлаар</w:t>
      </w:r>
      <w:r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 </w:t>
      </w:r>
      <w:r w:rsidR="00F60B4A"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+976</w:t>
      </w:r>
      <w:r w:rsidR="001F5627"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 </w:t>
      </w:r>
      <w:r w:rsidR="00F60B4A"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70373737 утсаар холбогдо</w:t>
      </w:r>
      <w:r w:rsidR="001B237B"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но</w:t>
      </w:r>
      <w:r w:rsidR="00F60B4A"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. </w:t>
      </w:r>
    </w:p>
    <w:p w14:paraId="20C94357" w14:textId="2CF2E48A" w:rsidR="00F876F7" w:rsidRPr="00DC2317" w:rsidRDefault="00F876F7" w:rsidP="006E4ABF">
      <w:pPr>
        <w:spacing w:after="0" w:line="240" w:lineRule="auto"/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</w:pPr>
    </w:p>
    <w:bookmarkEnd w:id="0"/>
    <w:p w14:paraId="20524A7D" w14:textId="3A1F4EAD" w:rsidR="006E4ABF" w:rsidRPr="00DC2317" w:rsidRDefault="006E4ABF" w:rsidP="006E4ABF">
      <w:pPr>
        <w:pStyle w:val="ListParagraph"/>
        <w:numPr>
          <w:ilvl w:val="0"/>
          <w:numId w:val="35"/>
        </w:numPr>
        <w:spacing w:after="0" w:line="240" w:lineRule="auto"/>
        <w:ind w:left="0" w:hanging="270"/>
        <w:rPr>
          <w:rFonts w:ascii="Times New Roman" w:eastAsia="Times New Roman" w:hAnsi="Times New Roman" w:cs="Times New Roman"/>
          <w:b/>
          <w:bCs/>
          <w:color w:val="0A0A0A"/>
          <w:spacing w:val="4"/>
          <w:sz w:val="24"/>
          <w:szCs w:val="24"/>
          <w:shd w:val="clear" w:color="auto" w:fill="FEFEFE"/>
          <w:lang w:val="mn-MN"/>
        </w:rPr>
      </w:pPr>
      <w:r w:rsidRPr="00DC2317">
        <w:rPr>
          <w:rFonts w:ascii="Times New Roman" w:eastAsia="Times New Roman" w:hAnsi="Times New Roman" w:cs="Times New Roman"/>
          <w:b/>
          <w:bCs/>
          <w:color w:val="0A0A0A"/>
          <w:spacing w:val="4"/>
          <w:sz w:val="24"/>
          <w:szCs w:val="24"/>
          <w:shd w:val="clear" w:color="auto" w:fill="FEFEFE"/>
          <w:lang w:val="mn-MN"/>
        </w:rPr>
        <w:t>“</w:t>
      </w:r>
      <w:r w:rsidR="00C550FA" w:rsidRPr="00DC2317">
        <w:rPr>
          <w:rFonts w:ascii="Times New Roman" w:eastAsia="Times New Roman" w:hAnsi="Times New Roman" w:cs="Times New Roman"/>
          <w:b/>
          <w:bCs/>
          <w:color w:val="0A0A0A"/>
          <w:spacing w:val="4"/>
          <w:sz w:val="24"/>
          <w:szCs w:val="24"/>
          <w:shd w:val="clear" w:color="auto" w:fill="FEFEFE"/>
          <w:lang w:val="mn-MN"/>
        </w:rPr>
        <w:t>Найрамдал” төслийн товч мэдээлэл</w:t>
      </w:r>
      <w:r w:rsidRPr="00DC2317">
        <w:rPr>
          <w:rFonts w:ascii="Times New Roman" w:eastAsia="Times New Roman" w:hAnsi="Times New Roman" w:cs="Times New Roman"/>
          <w:b/>
          <w:bCs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: </w:t>
      </w:r>
    </w:p>
    <w:p w14:paraId="1EADBD00" w14:textId="77777777" w:rsidR="006E4ABF" w:rsidRPr="00DC2317" w:rsidRDefault="006E4ABF" w:rsidP="006E4ABF">
      <w:pPr>
        <w:tabs>
          <w:tab w:val="left" w:pos="270"/>
        </w:tabs>
        <w:spacing w:line="240" w:lineRule="auto"/>
        <w:rPr>
          <w:rFonts w:ascii="Times New Roman" w:eastAsia="Times New Roman" w:hAnsi="Times New Roman" w:cs="Times New Roman"/>
          <w:color w:val="2E74B5" w:themeColor="accent5" w:themeShade="BF"/>
          <w:spacing w:val="4"/>
          <w:sz w:val="24"/>
          <w:szCs w:val="24"/>
          <w:shd w:val="clear" w:color="auto" w:fill="FEFEFE"/>
          <w:lang w:val="mn-MN"/>
        </w:rPr>
      </w:pPr>
      <w:r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Дараах линкээр орж төслийн талаарх мэдээллийг авна уу </w:t>
      </w:r>
      <w:r w:rsidRPr="00DC2317">
        <w:rPr>
          <w:rFonts w:ascii="Times New Roman" w:eastAsia="Times New Roman" w:hAnsi="Times New Roman" w:cs="Times New Roman"/>
          <w:color w:val="2E74B5" w:themeColor="accent5" w:themeShade="BF"/>
          <w:spacing w:val="4"/>
          <w:sz w:val="24"/>
          <w:szCs w:val="24"/>
          <w:u w:val="single"/>
          <w:shd w:val="clear" w:color="auto" w:fill="FEFEFE"/>
          <w:lang w:val="mn-MN"/>
        </w:rPr>
        <w:t xml:space="preserve">“НАЙРАМДАЛ” </w:t>
      </w:r>
      <w:r w:rsidRPr="00DC2317">
        <w:rPr>
          <w:rFonts w:ascii="Times New Roman" w:hAnsi="Times New Roman" w:cs="Times New Roman"/>
          <w:color w:val="2E74B5" w:themeColor="accent5" w:themeShade="BF"/>
          <w:sz w:val="24"/>
          <w:szCs w:val="24"/>
          <w:u w:val="single"/>
          <w:lang w:val="mn-MN"/>
        </w:rPr>
        <w:t>Дархан-Уул аймгийн нийгэм эдийн засгийн шинэлэг тэгш хүртээмжтэй тогтвортой өсөлтийг дэмжин Европын Холбоо-Монгол Улсын хамтын ажиллагааг бэхжүүлэх</w:t>
      </w:r>
      <w:r w:rsidRPr="00DC2317">
        <w:rPr>
          <w:rFonts w:ascii="Times New Roman" w:eastAsia="Times New Roman" w:hAnsi="Times New Roman" w:cs="Times New Roman"/>
          <w:color w:val="2E74B5" w:themeColor="accent5" w:themeShade="BF"/>
          <w:spacing w:val="4"/>
          <w:sz w:val="24"/>
          <w:szCs w:val="24"/>
          <w:u w:val="single"/>
          <w:shd w:val="clear" w:color="auto" w:fill="FEFEFE"/>
          <w:lang w:val="mn-MN"/>
        </w:rPr>
        <w:t xml:space="preserve"> төсөл 2022-2025(sab.edu.mn)</w:t>
      </w:r>
    </w:p>
    <w:p w14:paraId="5BBA977C" w14:textId="772DD1C5" w:rsidR="006E4ABF" w:rsidRPr="00DC2317" w:rsidRDefault="006E4ABF" w:rsidP="006E4ABF">
      <w:pPr>
        <w:pStyle w:val="ListParagraph"/>
        <w:numPr>
          <w:ilvl w:val="0"/>
          <w:numId w:val="35"/>
        </w:numPr>
        <w:tabs>
          <w:tab w:val="left" w:pos="0"/>
        </w:tabs>
        <w:spacing w:line="240" w:lineRule="auto"/>
        <w:ind w:left="270" w:hanging="540"/>
        <w:rPr>
          <w:rFonts w:ascii="Times New Roman" w:eastAsia="Times New Roman" w:hAnsi="Times New Roman" w:cs="Times New Roman"/>
          <w:b/>
          <w:bCs/>
          <w:color w:val="0A0A0A"/>
          <w:spacing w:val="4"/>
          <w:sz w:val="24"/>
          <w:szCs w:val="24"/>
          <w:shd w:val="clear" w:color="auto" w:fill="FEFEFE"/>
          <w:lang w:val="mn-MN"/>
        </w:rPr>
      </w:pPr>
      <w:r w:rsidRPr="00DC2317">
        <w:rPr>
          <w:rFonts w:ascii="Times New Roman" w:eastAsia="Times New Roman" w:hAnsi="Times New Roman" w:cs="Times New Roman"/>
          <w:b/>
          <w:bCs/>
          <w:color w:val="0A0A0A"/>
          <w:spacing w:val="4"/>
          <w:sz w:val="24"/>
          <w:szCs w:val="24"/>
          <w:shd w:val="clear" w:color="auto" w:fill="FEFEFE"/>
          <w:lang w:val="mn-MN"/>
        </w:rPr>
        <w:t>Б</w:t>
      </w:r>
      <w:r w:rsidR="00C550FA" w:rsidRPr="00DC2317">
        <w:rPr>
          <w:rFonts w:ascii="Times New Roman" w:eastAsia="Times New Roman" w:hAnsi="Times New Roman" w:cs="Times New Roman"/>
          <w:b/>
          <w:bCs/>
          <w:color w:val="0A0A0A"/>
          <w:spacing w:val="4"/>
          <w:sz w:val="24"/>
          <w:szCs w:val="24"/>
          <w:shd w:val="clear" w:color="auto" w:fill="FEFEFE"/>
          <w:lang w:val="mn-MN"/>
        </w:rPr>
        <w:t>үрдүүлэх бичиг баримт</w:t>
      </w:r>
    </w:p>
    <w:p w14:paraId="2B6EBF77" w14:textId="54255521" w:rsidR="006E4ABF" w:rsidRPr="00DC2317" w:rsidRDefault="00033F17" w:rsidP="008A0848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Гэрээт ажлыг</w:t>
      </w:r>
      <w:r w:rsidR="006E4ABF"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 хэрэгжүүлэх өндөр ур чадвартай туршлага, чадавхтай</w:t>
      </w:r>
      <w:r w:rsidR="0039320A"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 </w:t>
      </w:r>
      <w:r w:rsidR="006E4ABF"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байгууллага, консорциум, багийг </w:t>
      </w:r>
      <w:r w:rsidR="007D37E9" w:rsidRPr="00DC2317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 xml:space="preserve">Дархан-Уул аймгийн </w:t>
      </w:r>
      <w:r w:rsidR="008518AC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shd w:val="clear" w:color="auto" w:fill="FEFEFE"/>
          <w:lang w:val="mn-MN"/>
        </w:rPr>
        <w:t>хөгжлийн чиглэлийг тодорхойлох</w:t>
      </w:r>
      <w:r w:rsidR="007D37E9" w:rsidRPr="00DC2317">
        <w:rPr>
          <w:rFonts w:ascii="Times New Roman" w:hAnsi="Times New Roman" w:cs="Times New Roman"/>
          <w:sz w:val="24"/>
          <w:szCs w:val="24"/>
          <w:lang w:val="mn-MN"/>
        </w:rPr>
        <w:t xml:space="preserve"> “</w:t>
      </w:r>
      <w:r w:rsidR="008518AC">
        <w:rPr>
          <w:rFonts w:ascii="Times New Roman" w:hAnsi="Times New Roman" w:cs="Times New Roman"/>
          <w:b/>
          <w:bCs/>
          <w:sz w:val="24"/>
          <w:szCs w:val="24"/>
          <w:lang w:val="mn-MN"/>
        </w:rPr>
        <w:t>Ухаалаг Дархан хот</w:t>
      </w:r>
      <w:r w:rsidR="007D37E9" w:rsidRPr="00DC2317">
        <w:rPr>
          <w:rFonts w:ascii="Times New Roman" w:hAnsi="Times New Roman" w:cs="Times New Roman"/>
          <w:sz w:val="24"/>
          <w:szCs w:val="24"/>
          <w:lang w:val="mn-MN"/>
        </w:rPr>
        <w:t xml:space="preserve">” </w:t>
      </w:r>
      <w:r w:rsidR="008518AC">
        <w:rPr>
          <w:rFonts w:ascii="Times New Roman" w:hAnsi="Times New Roman" w:cs="Times New Roman"/>
          <w:sz w:val="24"/>
          <w:szCs w:val="24"/>
          <w:lang w:val="mn-MN"/>
        </w:rPr>
        <w:t>судалгааны ажлыг гүйцэтгэх</w:t>
      </w:r>
      <w:r w:rsidR="00E05E9F" w:rsidRPr="00DC231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39320A" w:rsidRPr="00DC2317">
        <w:rPr>
          <w:rFonts w:ascii="Times New Roman" w:hAnsi="Times New Roman" w:cs="Times New Roman"/>
          <w:sz w:val="24"/>
          <w:szCs w:val="24"/>
          <w:lang w:val="mn-MN"/>
        </w:rPr>
        <w:t xml:space="preserve">гэрээт ажлын </w:t>
      </w:r>
      <w:r w:rsidR="00E05E9F" w:rsidRPr="00DC2317">
        <w:rPr>
          <w:rFonts w:ascii="Times New Roman" w:hAnsi="Times New Roman" w:cs="Times New Roman"/>
          <w:sz w:val="24"/>
          <w:szCs w:val="24"/>
          <w:lang w:val="mn-MN"/>
        </w:rPr>
        <w:t xml:space="preserve">сонгон шалгаруулалтад материал </w:t>
      </w:r>
      <w:r w:rsidR="00E05E9F" w:rsidRPr="00DC2317">
        <w:rPr>
          <w:rFonts w:ascii="Times New Roman" w:hAnsi="Times New Roman" w:cs="Times New Roman"/>
          <w:sz w:val="24"/>
          <w:szCs w:val="24"/>
          <w:lang w:val="mn-MN"/>
        </w:rPr>
        <w:lastRenderedPageBreak/>
        <w:t xml:space="preserve">ирүүлэхийг урьж байна. </w:t>
      </w:r>
      <w:r w:rsidR="007D37E9" w:rsidRPr="00DC2317">
        <w:rPr>
          <w:rFonts w:ascii="Times New Roman" w:hAnsi="Times New Roman" w:cs="Times New Roman"/>
          <w:sz w:val="24"/>
          <w:szCs w:val="24"/>
          <w:lang w:val="mn-MN"/>
        </w:rPr>
        <w:t>С</w:t>
      </w:r>
      <w:r w:rsidR="00E05E9F" w:rsidRPr="00DC2317">
        <w:rPr>
          <w:rFonts w:ascii="Times New Roman" w:hAnsi="Times New Roman" w:cs="Times New Roman"/>
          <w:sz w:val="24"/>
          <w:szCs w:val="24"/>
          <w:lang w:val="mn-MN"/>
        </w:rPr>
        <w:t xml:space="preserve">онгон шалгаруулах тендерт материал ирүүлэх байгууллага нь дараах бичиг баримтыг бүрдүүлнэ. </w:t>
      </w:r>
    </w:p>
    <w:p w14:paraId="1D3E187D" w14:textId="17206C16" w:rsidR="00E05E9F" w:rsidRPr="00DC2317" w:rsidRDefault="00E05E9F" w:rsidP="00F66288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Оролцогчдод тавигдах шаардлага (Хавсралт-1)</w:t>
      </w:r>
    </w:p>
    <w:p w14:paraId="3C84ED36" w14:textId="2E5FCB90" w:rsidR="00FC4351" w:rsidRPr="00DC2317" w:rsidRDefault="00033F17" w:rsidP="00FC4351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Ажлын</w:t>
      </w:r>
      <w:r w:rsidR="00E05E9F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санал (</w:t>
      </w:r>
      <w:r w:rsidR="00E05E9F" w:rsidRPr="00DC231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EFEFE"/>
          <w:lang w:val="mn-MN"/>
        </w:rPr>
        <w:t xml:space="preserve">Оролцогч тал /байгууллага/ нь </w:t>
      </w:r>
      <w:r w:rsidRPr="00DC231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EFEFE"/>
          <w:lang w:val="mn-MN"/>
        </w:rPr>
        <w:t>гэрээт ажлын</w:t>
      </w:r>
      <w:r w:rsidR="00E05E9F" w:rsidRPr="00DC231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EFEFE"/>
          <w:lang w:val="mn-MN"/>
        </w:rPr>
        <w:t xml:space="preserve"> санал бэлтгэх </w:t>
      </w:r>
      <w:r w:rsidR="00FC4351" w:rsidRPr="00DC231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EFEFE"/>
          <w:lang w:val="mn-MN"/>
        </w:rPr>
        <w:t>загвар (Хавсралт-2)-ыг</w:t>
      </w:r>
      <w:r w:rsidR="00E05E9F" w:rsidRPr="00DC231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EFEFE"/>
          <w:lang w:val="mn-MN"/>
        </w:rPr>
        <w:t xml:space="preserve"> ашиглан англи, монгол хэлээр бүрэн гүйцэд боловсруулж ирүүл</w:t>
      </w:r>
      <w:r w:rsidR="002F4995" w:rsidRPr="00DC231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EFEFE"/>
          <w:lang w:val="mn-MN"/>
        </w:rPr>
        <w:t>нэ</w:t>
      </w:r>
      <w:r w:rsidR="00880419" w:rsidRPr="00DC231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shd w:val="clear" w:color="auto" w:fill="FEFEFE"/>
          <w:lang w:val="mn-MN"/>
        </w:rPr>
        <w:t xml:space="preserve"> </w:t>
      </w:r>
    </w:p>
    <w:p w14:paraId="3E9C9AF7" w14:textId="77777777" w:rsidR="002F4995" w:rsidRPr="00DC2317" w:rsidRDefault="002F4995" w:rsidP="002F4995">
      <w:pPr>
        <w:pStyle w:val="ListParagraph"/>
        <w:tabs>
          <w:tab w:val="left" w:pos="-9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</w:p>
    <w:p w14:paraId="60B824E5" w14:textId="4941CAF8" w:rsidR="00E05E9F" w:rsidRPr="00DC2317" w:rsidRDefault="00880419" w:rsidP="002F4995">
      <w:pPr>
        <w:pStyle w:val="ListParagraph"/>
        <w:numPr>
          <w:ilvl w:val="1"/>
          <w:numId w:val="35"/>
        </w:numPr>
        <w:tabs>
          <w:tab w:val="left" w:pos="-90"/>
        </w:tabs>
        <w:spacing w:before="100" w:beforeAutospacing="1" w:after="100" w:afterAutospacing="1" w:line="240" w:lineRule="auto"/>
        <w:ind w:hanging="11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Т</w:t>
      </w:r>
      <w:r w:rsidR="00C550FA"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ехникийн санал</w:t>
      </w:r>
      <w:r w:rsidR="0039320A"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</w:t>
      </w:r>
    </w:p>
    <w:p w14:paraId="1B848D65" w14:textId="77777777" w:rsidR="008A0848" w:rsidRPr="00DC2317" w:rsidRDefault="008A0848" w:rsidP="00880419">
      <w:pPr>
        <w:pStyle w:val="ListParagraph"/>
        <w:tabs>
          <w:tab w:val="left" w:pos="90"/>
        </w:tabs>
        <w:spacing w:before="100" w:beforeAutospacing="1" w:after="100" w:afterAutospacing="1" w:line="240" w:lineRule="auto"/>
        <w:ind w:left="18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42134D46" w14:textId="77777777" w:rsidR="00435648" w:rsidRPr="00435648" w:rsidRDefault="00435648" w:rsidP="0050321E">
      <w:pPr>
        <w:pStyle w:val="ListParagraph"/>
        <w:numPr>
          <w:ilvl w:val="0"/>
          <w:numId w:val="4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643A72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Ухаалаг Дархан хотын</w:t>
      </w:r>
      <w:r w:rsidRPr="00643A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</w:t>
      </w:r>
      <w:r w:rsidRPr="00643A72">
        <w:rPr>
          <w:rFonts w:ascii="Times New Roman" w:hAnsi="Times New Roman" w:cs="Times New Roman"/>
          <w:sz w:val="24"/>
          <w:szCs w:val="24"/>
          <w:lang w:val="mn-MN"/>
        </w:rPr>
        <w:t>хотын үзэл баримтлалыг боловсруулах, өнөөгийн нөхцөлд дүн шинжилгээ хийх, ухаалаг хотын индексийг тодорхойлох, хөгжлийн стратеги төлөвлөлтийг боловсруулах</w:t>
      </w:r>
      <w:r w:rsidRPr="00643A72">
        <w:rPr>
          <w:rFonts w:ascii="Arial" w:hAnsi="Arial" w:cs="Arial"/>
          <w:sz w:val="24"/>
          <w:szCs w:val="24"/>
          <w:lang w:val="mn-MN"/>
        </w:rPr>
        <w:t xml:space="preserve">  </w:t>
      </w:r>
    </w:p>
    <w:p w14:paraId="09B5CDEE" w14:textId="5AA9E06B" w:rsidR="0050321E" w:rsidRPr="00DC2317" w:rsidRDefault="00033F17" w:rsidP="0050321E">
      <w:pPr>
        <w:pStyle w:val="ListParagraph"/>
        <w:numPr>
          <w:ilvl w:val="0"/>
          <w:numId w:val="4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Ажлын</w:t>
      </w:r>
      <w:r w:rsidR="00880419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саналыг бэлтгэхдээ </w:t>
      </w:r>
      <w:r w:rsidR="008A0848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оролцогч байгууллага нь сонгон шалгаруулалтын урилгын хавсралтад дурдсан бүх бичиг баримтыг бүрдүүлэн мэдээллээ үнэн бөглөж илгээнэ. Шаардлага хангаагүй дутуу материалыг тендерийн комисс хүлээн авахгүй. </w:t>
      </w:r>
    </w:p>
    <w:p w14:paraId="41CE2B79" w14:textId="7869E1CF" w:rsidR="0050321E" w:rsidRPr="00DC2317" w:rsidRDefault="00033F17" w:rsidP="0050321E">
      <w:pPr>
        <w:pStyle w:val="ListParagraph"/>
        <w:numPr>
          <w:ilvl w:val="0"/>
          <w:numId w:val="4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С</w:t>
      </w:r>
      <w:r w:rsidR="008A0848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анал ирүүлж буй</w:t>
      </w:r>
      <w:r w:rsidR="009234B6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оролцогч нь</w:t>
      </w:r>
      <w:r w:rsidR="008A0848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="009234B6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энэ төрлийн ажлыг хийж гүйцэтгэж байсан мэдлэг туршлагатай байхаас гадна </w:t>
      </w:r>
      <w:r w:rsidR="008A0848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олон улсын төсөл болон бусад хөтөлбөрөөр дамжуулан хот орон нутгийн засаг захиргааны байгууллагатай хамтран ажиллаж байсан бол давуу тал болно.</w:t>
      </w:r>
    </w:p>
    <w:p w14:paraId="15E1E8D6" w14:textId="373B009E" w:rsidR="00046A6D" w:rsidRPr="00DC2317" w:rsidRDefault="00EB3B97" w:rsidP="005E105E">
      <w:pPr>
        <w:pStyle w:val="ListParagraph"/>
        <w:numPr>
          <w:ilvl w:val="0"/>
          <w:numId w:val="4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 w:eastAsia="zh-CN"/>
        </w:rPr>
        <w:t>Хуудасны хэмжээ А4 (21см*29,7см)</w:t>
      </w:r>
      <w:r w:rsidR="0039320A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 w:eastAsia="zh-CN"/>
        </w:rPr>
        <w:t xml:space="preserve"> </w:t>
      </w: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 w:eastAsia="zh-CN"/>
        </w:rPr>
        <w:t xml:space="preserve">байна. Бичвэр нь хуудасны зүүн захаас 3см, баруун захаас 2 см, дээр болон доороос 2см зайтай байна. Бичвэрийн мөр хоорондын зай 1,5 см байна. </w:t>
      </w:r>
      <w:bookmarkStart w:id="7" w:name="_Hlk132125921"/>
    </w:p>
    <w:p w14:paraId="19FC51F7" w14:textId="4BB8AEDF" w:rsidR="00A06DFB" w:rsidRPr="00DC2317" w:rsidRDefault="00046A6D" w:rsidP="00A06DFB">
      <w:pPr>
        <w:pStyle w:val="ListParagraph"/>
        <w:numPr>
          <w:ilvl w:val="0"/>
          <w:numId w:val="4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Төсөвт</w:t>
      </w:r>
      <w:r w:rsidR="005E105E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хэрэгжүүлэхэд шаардлагатай нийт зардлын мөнгөн дүн багтсан байх бөгөөд</w:t>
      </w:r>
      <w:r w:rsidR="0039320A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="005E105E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хэрэгжүүлэх бодит зардалд үндэслэн тооцсон байна. </w:t>
      </w:r>
    </w:p>
    <w:p w14:paraId="5694DEEF" w14:textId="421A4558" w:rsidR="00256BF3" w:rsidRPr="00DC2317" w:rsidRDefault="00256BF3" w:rsidP="00A06DFB">
      <w:pPr>
        <w:pStyle w:val="ListParagraph"/>
        <w:numPr>
          <w:ilvl w:val="0"/>
          <w:numId w:val="4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“Найрамдал” төсл</w:t>
      </w:r>
      <w:r w:rsidR="0026694B"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өөс тухайн ажилд зарцуулах </w:t>
      </w:r>
      <w:r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нийт төсөв</w:t>
      </w: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: </w:t>
      </w:r>
      <w:r w:rsidR="00A86287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6</w:t>
      </w:r>
      <w:r w:rsidR="007D37E9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0</w:t>
      </w: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,000</w:t>
      </w:r>
      <w:r w:rsidR="007D37E9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,000</w:t>
      </w: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хү</w:t>
      </w:r>
      <w:r w:rsidR="007D37E9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рт</w:t>
      </w:r>
      <w:r w:rsidR="00CE3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элх</w:t>
      </w:r>
      <w:r w:rsidR="007D37E9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төгрөг</w:t>
      </w:r>
      <w:r w:rsidR="00046A6D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байна</w:t>
      </w: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.</w:t>
      </w:r>
      <w:r w:rsidR="00CE3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Ажил гүйцэтгэх саналыг Ажлын даалгавар 2.1 болон 2.2 дагуу аль нэг даалгавраар салгаж ирүүлж болно. Энэ тохиолдолд тухайн даалгаварт ногдох төсөв 30,000,000 хүртэлх төгрөг байна.</w:t>
      </w:r>
    </w:p>
    <w:p w14:paraId="0EAD7DC4" w14:textId="77777777" w:rsidR="00FD79CC" w:rsidRPr="00DC2317" w:rsidRDefault="00FD79CC" w:rsidP="00FD79CC">
      <w:pPr>
        <w:pStyle w:val="ListParagraph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59718CAD" w14:textId="78E3BF58" w:rsidR="00C550FA" w:rsidRPr="00DC2317" w:rsidRDefault="00C550FA" w:rsidP="00DD09D6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left="0" w:hanging="2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Тендерийн санал илгээх</w:t>
      </w:r>
      <w:r w:rsidR="0039320A"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</w:t>
      </w:r>
    </w:p>
    <w:p w14:paraId="0E5AC9F9" w14:textId="4631F4B9" w:rsidR="003E5F3F" w:rsidRPr="00DC2317" w:rsidRDefault="00DD09D6" w:rsidP="001B237B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ind w:left="0" w:hanging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Хавсаргасан маягтын дагуу</w:t>
      </w:r>
      <w:r w:rsidR="00046A6D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төслийн </w:t>
      </w: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саналаа бэлтгэн PDF форматад оруулан дурдсан </w:t>
      </w:r>
      <w:r w:rsidR="00AF4B15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цахим</w:t>
      </w: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хаяг руу илгээнэ</w:t>
      </w:r>
      <w:r w:rsidR="003E5F3F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.</w:t>
      </w:r>
    </w:p>
    <w:p w14:paraId="0D97AF43" w14:textId="77777777" w:rsidR="003E5F3F" w:rsidRPr="00DC2317" w:rsidRDefault="003E5F3F" w:rsidP="003E5F3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1FD46AC2" w14:textId="48F17330" w:rsidR="003E5F3F" w:rsidRPr="00DC2317" w:rsidRDefault="0026694B" w:rsidP="003E5F3F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left="0" w:hanging="2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С</w:t>
      </w:r>
      <w:r w:rsidR="003E5F3F"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аналаа буцаан татах хүсэлт </w:t>
      </w:r>
    </w:p>
    <w:p w14:paraId="439D7951" w14:textId="7A55A75C" w:rsidR="003E5F3F" w:rsidRPr="00DC2317" w:rsidRDefault="0026694B" w:rsidP="003E5F3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Ажлын </w:t>
      </w:r>
      <w:r w:rsidR="00EB6865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саналаа буцаан татахыг хүсвэл төсөл хүлээн авах сүүлчийн хугацаанаас хойш 7 хоногт багтаан тухайн санал илгээсэн и-мэйл хаяг болон утсаар давхар холбогдон хүсэлт гаргана. Мөн эрх бүхий төлөөлөгчөөр дамжуулан биечлэн татан авч болно. </w:t>
      </w:r>
    </w:p>
    <w:p w14:paraId="2A0DCEFD" w14:textId="77777777" w:rsidR="003E5F3F" w:rsidRPr="00DC2317" w:rsidRDefault="003E5F3F" w:rsidP="003E5F3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6787CF52" w14:textId="79ADECD6" w:rsidR="003E5F3F" w:rsidRPr="00DC2317" w:rsidRDefault="0026694B" w:rsidP="003E5F3F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left="0" w:hanging="2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Ажлын</w:t>
      </w:r>
      <w:r w:rsidR="003E5F3F"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саналыг өөрчлөх </w:t>
      </w:r>
    </w:p>
    <w:p w14:paraId="76CF5637" w14:textId="466F9D43" w:rsidR="003E5F3F" w:rsidRPr="00DC2317" w:rsidRDefault="0026694B" w:rsidP="003E5F3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Ажлын с</w:t>
      </w:r>
      <w:r w:rsidR="003E5F3F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анал хүлээн авсны дараа өөрчлөлт оруулахыг зөвшөөрөхгүй бөгөөд шаардлагатай тохиолдолд аливаа өөрчлөлтийг шийдвэрийг “Найрамдал” </w:t>
      </w:r>
      <w:r w:rsidR="00394580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төсөл </w:t>
      </w:r>
      <w:r w:rsidR="003E5F3F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гаргах эрхтэй.</w:t>
      </w:r>
    </w:p>
    <w:p w14:paraId="5565D207" w14:textId="77777777" w:rsidR="00217D6D" w:rsidRPr="00DC2317" w:rsidRDefault="00217D6D" w:rsidP="003E5F3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66D505B6" w14:textId="6DFB1A41" w:rsidR="00217D6D" w:rsidRPr="00DC2317" w:rsidRDefault="0026694B" w:rsidP="003E5F3F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left="0" w:hanging="2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Ажлын саналыг</w:t>
      </w:r>
      <w:r w:rsidR="00EB6865"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үнэлэх, сонгон шалгаруулах </w:t>
      </w:r>
    </w:p>
    <w:p w14:paraId="4269CE2D" w14:textId="7926CEEB" w:rsidR="00AB669F" w:rsidRPr="00DC2317" w:rsidRDefault="00217D6D" w:rsidP="00AB669F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ind w:left="0" w:hanging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Үнэлгээг хоёр үе шаттай зохион байгуулна. Нэгдүгээр</w:t>
      </w:r>
      <w:r w:rsidR="00DB7013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шатанд</w:t>
      </w: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="00435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ажлын</w:t>
      </w: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="00DB7013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баримт бичгийн үнэлгээ</w:t>
      </w: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хийгдэнэ. </w:t>
      </w:r>
    </w:p>
    <w:p w14:paraId="26DCD487" w14:textId="19A7CAA2" w:rsidR="00A06DFB" w:rsidRPr="00DC2317" w:rsidRDefault="00435648" w:rsidP="00C61404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ind w:left="0" w:hanging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Н</w:t>
      </w:r>
      <w:r w:rsidR="00217D6D"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эгдүгээр шатанд тэнцсэн байгууллагуудад </w:t>
      </w:r>
      <w:r w:rsidR="0026694B"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>ажлын санал</w:t>
      </w:r>
      <w:r w:rsidR="00217D6D"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хүлээн авах сүүлчийн хугацаанаас хойш </w:t>
      </w:r>
      <w:r>
        <w:rPr>
          <w:rFonts w:ascii="Times New Roman" w:eastAsia="Times New Roman" w:hAnsi="Times New Roman" w:cs="Times New Roman"/>
          <w:sz w:val="24"/>
          <w:szCs w:val="24"/>
          <w:lang w:val="mn-MN"/>
        </w:rPr>
        <w:t>5</w:t>
      </w:r>
      <w:r w:rsidR="00217D6D"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хоногийн дотор</w:t>
      </w:r>
      <w:r w:rsidR="0039320A"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r w:rsidR="00217D6D"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>албан бичгээр мэдэгдэх ба тендерийн комисс</w:t>
      </w:r>
      <w:r w:rsidR="00B22A72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r w:rsidR="002912AF"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тэнцсэн </w:t>
      </w:r>
      <w:r w:rsidR="00217D6D"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>байгууллагуудын үйл ажиллагаа</w:t>
      </w:r>
      <w:r w:rsidR="002912AF"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>г</w:t>
      </w:r>
      <w:r w:rsidR="00C61404"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нарийвчлан судалж </w:t>
      </w:r>
      <w:r w:rsidR="00217D6D"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br/>
        <w:t>ярилцлага хийсний үндсэн дээр</w:t>
      </w:r>
      <w:r w:rsidR="003C075E"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r w:rsidR="00B22A72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Хоёрдугаар шатны </w:t>
      </w:r>
      <w:r w:rsidR="00217D6D"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>сонгон шалгаруулалтыг</w:t>
      </w:r>
      <w:r w:rsidR="00DB7013"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хийн </w:t>
      </w:r>
      <w:r w:rsidR="00217D6D"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>хариу</w:t>
      </w:r>
      <w:r w:rsidR="00DB7013"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>г</w:t>
      </w:r>
      <w:r w:rsidR="00217D6D"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мэдэгдэнэ.</w:t>
      </w:r>
    </w:p>
    <w:p w14:paraId="567B7F81" w14:textId="0643048C" w:rsidR="00E66D13" w:rsidRPr="00DC2317" w:rsidRDefault="00E66D13" w:rsidP="00C61404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ind w:left="0" w:hanging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lastRenderedPageBreak/>
        <w:t>Санал ирүүлсэн байгууллага нь нийгмийн хариуцлагын хүрээнд зарим ажил үйлчилгээний зардлыг өөрсдөө гаргавал давуу тал болно.</w:t>
      </w:r>
    </w:p>
    <w:p w14:paraId="4737C2C5" w14:textId="09D93BC9" w:rsidR="00C61404" w:rsidRPr="00DC2317" w:rsidRDefault="00217D6D" w:rsidP="00C61404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ind w:left="0" w:hanging="4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Шаардлага хангасан </w:t>
      </w:r>
      <w:r w:rsidR="00B64810"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>1</w:t>
      </w:r>
      <w:r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  <w:r w:rsidR="0026694B"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>ажлын саналыг</w:t>
      </w:r>
      <w:r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сонгон шалгаруулна</w:t>
      </w:r>
      <w:r w:rsidR="00E66D13" w:rsidRPr="00DC2317">
        <w:rPr>
          <w:rFonts w:ascii="Times New Roman" w:eastAsia="Times New Roman" w:hAnsi="Times New Roman" w:cs="Times New Roman"/>
          <w:sz w:val="24"/>
          <w:szCs w:val="24"/>
          <w:lang w:val="mn-MN"/>
        </w:rPr>
        <w:t>.</w:t>
      </w:r>
    </w:p>
    <w:p w14:paraId="5E45ACDD" w14:textId="77777777" w:rsidR="00C61404" w:rsidRPr="00DC2317" w:rsidRDefault="00C61404" w:rsidP="00C61404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</w:p>
    <w:p w14:paraId="7AA85D9B" w14:textId="77777777" w:rsidR="00C61404" w:rsidRPr="00DC2317" w:rsidRDefault="00C61404" w:rsidP="00C6140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left="0" w:hanging="2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Хэлэлцээр хийх </w:t>
      </w:r>
    </w:p>
    <w:p w14:paraId="73D9D8FB" w14:textId="799063CE" w:rsidR="0086190F" w:rsidRPr="00DC2317" w:rsidRDefault="00C61404" w:rsidP="00217D6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Сонгон шалгаруулалтад</w:t>
      </w:r>
      <w:r w:rsidR="0039320A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тэнцсэн байгууллага, консорциум</w:t>
      </w:r>
      <w:r w:rsidR="00A06DFB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, баг</w:t>
      </w:r>
      <w:r w:rsidR="0039320A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="002912AF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нь </w:t>
      </w:r>
      <w:r w:rsidR="00E66D13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ажлын</w:t>
      </w:r>
      <w:r w:rsidR="002912AF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саналд дурдсан ажил, төлөвлөгөөг бүрэн хэрэгжүүлэхтэй холбоотой хэлэлцээрийг “Найрамдал” төсөлтэй хийнэ. Хэлэлцээрийн дараагийн шат болох тухайн байгууллага/ консорциум</w:t>
      </w:r>
      <w:r w:rsidR="000D2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/ багтай</w:t>
      </w:r>
      <w:r w:rsidR="002912AF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гэрээг байгуулах асуудлыг “Найрамдал” төс</w:t>
      </w:r>
      <w:r w:rsidR="00394580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өл </w:t>
      </w:r>
      <w:r w:rsidR="002912AF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эцэслэн шийдвэрлэнэ. </w:t>
      </w:r>
    </w:p>
    <w:p w14:paraId="5B7A304E" w14:textId="77777777" w:rsidR="0086190F" w:rsidRPr="00DC2317" w:rsidRDefault="0086190F" w:rsidP="00217D6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127ABF8E" w14:textId="3E8939FF" w:rsidR="00C61404" w:rsidRPr="00DC2317" w:rsidRDefault="00033F17" w:rsidP="00217D6D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left="0" w:hanging="27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Дүгнэх</w:t>
      </w:r>
      <w:r w:rsidR="00825643"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 xml:space="preserve"> шалгуур үзүүлэлт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825643" w:rsidRPr="00DC2317" w14:paraId="04C6C4E8" w14:textId="77777777" w:rsidTr="00495197">
        <w:tc>
          <w:tcPr>
            <w:tcW w:w="7645" w:type="dxa"/>
          </w:tcPr>
          <w:p w14:paraId="7BDA7995" w14:textId="02561818" w:rsidR="00825643" w:rsidRPr="00DC2317" w:rsidRDefault="00825643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bookmarkStart w:id="8" w:name="_Hlk132187156"/>
            <w:r w:rsidRPr="00DC23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Шалгуур үзүүлэлт</w:t>
            </w:r>
          </w:p>
        </w:tc>
        <w:tc>
          <w:tcPr>
            <w:tcW w:w="1705" w:type="dxa"/>
          </w:tcPr>
          <w:p w14:paraId="07773F5F" w14:textId="0379E6FA" w:rsidR="00825643" w:rsidRPr="00DC2317" w:rsidRDefault="0086190F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 xml:space="preserve">Үнэлгээ </w:t>
            </w:r>
          </w:p>
        </w:tc>
      </w:tr>
      <w:tr w:rsidR="00DA4DD5" w:rsidRPr="00DC2317" w14:paraId="073E8328" w14:textId="77777777" w:rsidTr="00495197">
        <w:tc>
          <w:tcPr>
            <w:tcW w:w="7645" w:type="dxa"/>
          </w:tcPr>
          <w:p w14:paraId="5054F6EE" w14:textId="3D4FC2AB" w:rsidR="00DA4DD5" w:rsidRPr="00DA4DD5" w:rsidRDefault="00DA4DD5" w:rsidP="0086190F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Arial" w:hAnsi="Times New Roman" w:cs="Times New Roman"/>
                <w:b/>
                <w:lang w:val="mn-M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 </w:t>
            </w:r>
            <w:r w:rsidRPr="00DA4DD5">
              <w:rPr>
                <w:rFonts w:ascii="Times New Roman" w:eastAsia="Arial" w:hAnsi="Times New Roman" w:cs="Times New Roman"/>
                <w:b/>
              </w:rPr>
              <w:t xml:space="preserve">1. </w:t>
            </w:r>
            <w:r w:rsidRPr="00DA4DD5">
              <w:rPr>
                <w:rFonts w:ascii="Times New Roman" w:eastAsia="Arial" w:hAnsi="Times New Roman" w:cs="Times New Roman"/>
                <w:b/>
                <w:lang w:val="mn-MN"/>
              </w:rPr>
              <w:t>Судалгааны бүрэлдэхүүн хэсэг</w:t>
            </w:r>
          </w:p>
        </w:tc>
        <w:tc>
          <w:tcPr>
            <w:tcW w:w="1705" w:type="dxa"/>
          </w:tcPr>
          <w:p w14:paraId="6691ED03" w14:textId="77777777" w:rsidR="00DA4DD5" w:rsidRPr="00DC2317" w:rsidRDefault="00DA4DD5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825643" w:rsidRPr="00DC2317" w14:paraId="19611C6D" w14:textId="77777777" w:rsidTr="00495197">
        <w:tc>
          <w:tcPr>
            <w:tcW w:w="7645" w:type="dxa"/>
          </w:tcPr>
          <w:p w14:paraId="587C9DE5" w14:textId="663EAD0B" w:rsidR="00825643" w:rsidRPr="00DC2317" w:rsidRDefault="00495197" w:rsidP="0086190F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DC2317">
              <w:rPr>
                <w:rFonts w:ascii="Times New Roman" w:eastAsia="Arial" w:hAnsi="Times New Roman" w:cs="Times New Roman"/>
                <w:lang w:val="mn-MN"/>
              </w:rPr>
              <w:t>Оролцогч байгууллага</w:t>
            </w:r>
            <w:r w:rsidR="00B22A72">
              <w:rPr>
                <w:rFonts w:ascii="Times New Roman" w:eastAsia="Arial" w:hAnsi="Times New Roman" w:cs="Times New Roman"/>
                <w:lang w:val="mn-MN"/>
              </w:rPr>
              <w:t>, багийн</w:t>
            </w:r>
            <w:r w:rsidRPr="00DC2317">
              <w:rPr>
                <w:rFonts w:ascii="Times New Roman" w:eastAsia="Arial" w:hAnsi="Times New Roman" w:cs="Times New Roman"/>
                <w:lang w:val="mn-MN"/>
              </w:rPr>
              <w:t xml:space="preserve"> </w:t>
            </w:r>
            <w:r w:rsidR="00B22A72">
              <w:rPr>
                <w:rFonts w:ascii="Times New Roman" w:eastAsia="Arial" w:hAnsi="Times New Roman" w:cs="Times New Roman"/>
                <w:lang w:val="mn-MN"/>
              </w:rPr>
              <w:t>ажлыг гүйцэтгэх</w:t>
            </w:r>
            <w:r w:rsidRPr="00DC2317">
              <w:rPr>
                <w:rFonts w:ascii="Times New Roman" w:eastAsia="Arial" w:hAnsi="Times New Roman" w:cs="Times New Roman"/>
                <w:lang w:val="mn-MN"/>
              </w:rPr>
              <w:t xml:space="preserve"> чадамж, туршлага</w:t>
            </w:r>
          </w:p>
        </w:tc>
        <w:tc>
          <w:tcPr>
            <w:tcW w:w="1705" w:type="dxa"/>
          </w:tcPr>
          <w:p w14:paraId="3FC23B13" w14:textId="769EC81A" w:rsidR="00825643" w:rsidRPr="00DC2317" w:rsidRDefault="0086190F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10%</w:t>
            </w:r>
          </w:p>
        </w:tc>
      </w:tr>
      <w:tr w:rsidR="001024A9" w:rsidRPr="00DC2317" w14:paraId="27305464" w14:textId="77777777" w:rsidTr="00495197">
        <w:tc>
          <w:tcPr>
            <w:tcW w:w="7645" w:type="dxa"/>
          </w:tcPr>
          <w:p w14:paraId="18F06B55" w14:textId="71B6B408" w:rsidR="001024A9" w:rsidRPr="00DC2317" w:rsidRDefault="001024A9" w:rsidP="0086190F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Arial" w:hAnsi="Times New Roman" w:cs="Times New Roman"/>
                <w:lang w:val="mn-MN"/>
              </w:rPr>
            </w:pPr>
            <w:r>
              <w:rPr>
                <w:rFonts w:ascii="Times New Roman" w:eastAsia="Arial" w:hAnsi="Times New Roman" w:cs="Times New Roman"/>
                <w:lang w:val="mn-MN"/>
              </w:rPr>
              <w:t xml:space="preserve">Ажлын төлөвлөгөө, агуулга, </w:t>
            </w:r>
            <w:r w:rsidR="00022634">
              <w:rPr>
                <w:rFonts w:ascii="Times New Roman" w:eastAsia="Arial" w:hAnsi="Times New Roman" w:cs="Times New Roman"/>
                <w:lang w:val="mn-MN"/>
              </w:rPr>
              <w:t>хугацаа</w:t>
            </w:r>
          </w:p>
        </w:tc>
        <w:tc>
          <w:tcPr>
            <w:tcW w:w="1705" w:type="dxa"/>
          </w:tcPr>
          <w:p w14:paraId="5A526D1A" w14:textId="6335E67E" w:rsidR="001024A9" w:rsidRPr="00DC2317" w:rsidRDefault="00022634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5</w:t>
            </w:r>
            <w:r w:rsidRPr="00DC23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%</w:t>
            </w:r>
          </w:p>
        </w:tc>
      </w:tr>
      <w:tr w:rsidR="00022634" w:rsidRPr="00DC2317" w14:paraId="0A54EE14" w14:textId="77777777" w:rsidTr="00495197">
        <w:tc>
          <w:tcPr>
            <w:tcW w:w="7645" w:type="dxa"/>
          </w:tcPr>
          <w:p w14:paraId="400E9AD3" w14:textId="63CF875F" w:rsidR="00022634" w:rsidRDefault="00022634" w:rsidP="0086190F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Arial" w:hAnsi="Times New Roman" w:cs="Times New Roman"/>
                <w:lang w:val="mn-MN"/>
              </w:rPr>
            </w:pPr>
            <w:r>
              <w:rPr>
                <w:rFonts w:ascii="Times New Roman" w:eastAsia="Arial" w:hAnsi="Times New Roman" w:cs="Times New Roman"/>
                <w:lang w:val="mn-MN"/>
              </w:rPr>
              <w:t>Судалгааны ажлын хамрах хүрээ, төлөвлөлт</w:t>
            </w:r>
          </w:p>
        </w:tc>
        <w:tc>
          <w:tcPr>
            <w:tcW w:w="1705" w:type="dxa"/>
          </w:tcPr>
          <w:p w14:paraId="0B565704" w14:textId="2A17570E" w:rsidR="00022634" w:rsidRPr="00DC2317" w:rsidRDefault="00022634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5</w:t>
            </w:r>
            <w:r w:rsidRPr="00DC23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%</w:t>
            </w:r>
          </w:p>
        </w:tc>
      </w:tr>
      <w:tr w:rsidR="001024A9" w:rsidRPr="00DC2317" w14:paraId="1621F9DD" w14:textId="77777777" w:rsidTr="00495197">
        <w:tc>
          <w:tcPr>
            <w:tcW w:w="7645" w:type="dxa"/>
          </w:tcPr>
          <w:p w14:paraId="7C3490C7" w14:textId="3A684EE4" w:rsidR="001024A9" w:rsidRPr="00DC2317" w:rsidRDefault="001024A9" w:rsidP="0086190F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Arial" w:hAnsi="Times New Roman" w:cs="Times New Roman"/>
                <w:lang w:val="mn-MN"/>
              </w:rPr>
            </w:pPr>
            <w:r>
              <w:rPr>
                <w:rFonts w:ascii="Times New Roman" w:eastAsia="Arial" w:hAnsi="Times New Roman" w:cs="Times New Roman"/>
                <w:lang w:val="mn-MN"/>
              </w:rPr>
              <w:t>Судалгааны ажлын үндэслэл, онолын судалгаа</w:t>
            </w:r>
          </w:p>
        </w:tc>
        <w:tc>
          <w:tcPr>
            <w:tcW w:w="1705" w:type="dxa"/>
          </w:tcPr>
          <w:p w14:paraId="07A31324" w14:textId="35E8FFDD" w:rsidR="001024A9" w:rsidRPr="00DC2317" w:rsidRDefault="00022634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2</w:t>
            </w:r>
            <w:r w:rsidRPr="00DC23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0%</w:t>
            </w:r>
          </w:p>
        </w:tc>
      </w:tr>
      <w:tr w:rsidR="00DA4DD5" w:rsidRPr="00DC2317" w14:paraId="34847FF5" w14:textId="77777777" w:rsidTr="00495197">
        <w:tc>
          <w:tcPr>
            <w:tcW w:w="7645" w:type="dxa"/>
          </w:tcPr>
          <w:p w14:paraId="04AA5502" w14:textId="4DAD619F" w:rsidR="00DA4DD5" w:rsidRPr="00DA4DD5" w:rsidRDefault="00DA4DD5" w:rsidP="0086190F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Arial" w:hAnsi="Times New Roman" w:cs="Times New Roman"/>
                <w:b/>
                <w:lang w:val="mn-MN"/>
              </w:rPr>
            </w:pPr>
            <w:r>
              <w:rPr>
                <w:rFonts w:ascii="Times New Roman" w:eastAsia="Arial" w:hAnsi="Times New Roman" w:cs="Times New Roman"/>
              </w:rPr>
              <w:t xml:space="preserve"> </w:t>
            </w:r>
            <w:r w:rsidRPr="00DA4DD5">
              <w:rPr>
                <w:rFonts w:ascii="Times New Roman" w:eastAsia="Arial" w:hAnsi="Times New Roman" w:cs="Times New Roman"/>
                <w:b/>
              </w:rPr>
              <w:t xml:space="preserve">  2. </w:t>
            </w:r>
            <w:r w:rsidRPr="00DA4DD5">
              <w:rPr>
                <w:rFonts w:ascii="Times New Roman" w:eastAsia="Arial" w:hAnsi="Times New Roman" w:cs="Times New Roman"/>
                <w:b/>
                <w:lang w:val="mn-MN"/>
              </w:rPr>
              <w:t>Ухаалаг хотын цогц санал</w:t>
            </w:r>
          </w:p>
        </w:tc>
        <w:tc>
          <w:tcPr>
            <w:tcW w:w="1705" w:type="dxa"/>
          </w:tcPr>
          <w:p w14:paraId="158BF00B" w14:textId="77777777" w:rsidR="00DA4DD5" w:rsidRDefault="00DA4DD5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1024A9" w:rsidRPr="00DC2317" w14:paraId="43625B51" w14:textId="77777777" w:rsidTr="00495197">
        <w:tc>
          <w:tcPr>
            <w:tcW w:w="7645" w:type="dxa"/>
          </w:tcPr>
          <w:p w14:paraId="6425B060" w14:textId="065ACCBE" w:rsidR="001024A9" w:rsidRPr="000B673C" w:rsidRDefault="001024A9" w:rsidP="000B673C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Arial" w:hAnsi="Times New Roman" w:cs="Times New Roman"/>
                <w:lang w:val="mn-MN"/>
              </w:rPr>
            </w:pPr>
            <w:r>
              <w:rPr>
                <w:rFonts w:ascii="Times New Roman" w:eastAsia="Arial" w:hAnsi="Times New Roman" w:cs="Times New Roman"/>
                <w:lang w:val="mn-MN"/>
              </w:rPr>
              <w:t>С</w:t>
            </w:r>
            <w:r w:rsidRPr="00DC2317">
              <w:rPr>
                <w:rFonts w:ascii="Times New Roman" w:eastAsia="Arial" w:hAnsi="Times New Roman" w:cs="Times New Roman"/>
                <w:lang w:val="mn-MN"/>
              </w:rPr>
              <w:t>удалгаа</w:t>
            </w:r>
            <w:r>
              <w:rPr>
                <w:rFonts w:ascii="Times New Roman" w:eastAsia="Arial" w:hAnsi="Times New Roman" w:cs="Times New Roman"/>
                <w:lang w:val="mn-MN"/>
              </w:rPr>
              <w:t>ны арга зүй</w:t>
            </w:r>
            <w:r w:rsidR="00DA4DD5">
              <w:rPr>
                <w:rFonts w:ascii="Times New Roman" w:eastAsia="Arial" w:hAnsi="Times New Roman" w:cs="Times New Roman"/>
              </w:rPr>
              <w:t xml:space="preserve">/ </w:t>
            </w:r>
            <w:proofErr w:type="spellStart"/>
            <w:r w:rsidR="000B673C">
              <w:rPr>
                <w:rFonts w:ascii="Times New Roman" w:eastAsia="Arial" w:hAnsi="Times New Roman" w:cs="Times New Roman"/>
              </w:rPr>
              <w:t>Ухаалаг</w:t>
            </w:r>
            <w:proofErr w:type="spellEnd"/>
            <w:r w:rsidR="000B673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0B673C">
              <w:rPr>
                <w:rFonts w:ascii="Times New Roman" w:eastAsia="Arial" w:hAnsi="Times New Roman" w:cs="Times New Roman"/>
              </w:rPr>
              <w:t>хотын</w:t>
            </w:r>
            <w:proofErr w:type="spellEnd"/>
            <w:r w:rsidR="000B673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0B673C">
              <w:rPr>
                <w:rFonts w:ascii="Times New Roman" w:eastAsia="Arial" w:hAnsi="Times New Roman" w:cs="Times New Roman"/>
              </w:rPr>
              <w:t>үзэл</w:t>
            </w:r>
            <w:proofErr w:type="spellEnd"/>
            <w:r w:rsidR="000B673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0B673C">
              <w:rPr>
                <w:rFonts w:ascii="Times New Roman" w:eastAsia="Arial" w:hAnsi="Times New Roman" w:cs="Times New Roman"/>
              </w:rPr>
              <w:t>баримтлал</w:t>
            </w:r>
            <w:proofErr w:type="spellEnd"/>
            <w:r w:rsidR="000B673C">
              <w:rPr>
                <w:rFonts w:ascii="Times New Roman" w:eastAsia="Arial" w:hAnsi="Times New Roman" w:cs="Times New Roman"/>
                <w:lang w:val="mn-MN"/>
              </w:rPr>
              <w:t>, удирдамж</w:t>
            </w:r>
            <w:r w:rsidR="00DA4DD5" w:rsidRPr="00DA4DD5">
              <w:rPr>
                <w:rFonts w:ascii="Times New Roman" w:eastAsia="Arial" w:hAnsi="Times New Roman" w:cs="Times New Roman"/>
              </w:rPr>
              <w:t xml:space="preserve">, </w:t>
            </w:r>
            <w:r w:rsidR="000B673C">
              <w:rPr>
                <w:rFonts w:ascii="Times New Roman" w:eastAsia="Arial" w:hAnsi="Times New Roman" w:cs="Times New Roman"/>
                <w:lang w:val="mn-MN"/>
              </w:rPr>
              <w:t xml:space="preserve">цар хүрээний ноорог </w:t>
            </w:r>
          </w:p>
        </w:tc>
        <w:tc>
          <w:tcPr>
            <w:tcW w:w="1705" w:type="dxa"/>
          </w:tcPr>
          <w:p w14:paraId="14EC2C0B" w14:textId="663552E4" w:rsidR="001024A9" w:rsidRPr="00DC2317" w:rsidRDefault="00022634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2</w:t>
            </w:r>
            <w:r w:rsidRPr="00DC23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0%</w:t>
            </w:r>
          </w:p>
        </w:tc>
      </w:tr>
      <w:tr w:rsidR="00825643" w:rsidRPr="00DC2317" w14:paraId="04DF15EB" w14:textId="77777777" w:rsidTr="00495197">
        <w:tc>
          <w:tcPr>
            <w:tcW w:w="7645" w:type="dxa"/>
          </w:tcPr>
          <w:p w14:paraId="3D8C30E1" w14:textId="41A2A9EF" w:rsidR="00825643" w:rsidRPr="000B673C" w:rsidRDefault="001024A9" w:rsidP="000B67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102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Дата анализ, боловсруулалт</w:t>
            </w:r>
            <w:r w:rsidR="000B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="000B6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Ухаалаг хотын төслийн ноорог санал</w:t>
            </w:r>
          </w:p>
        </w:tc>
        <w:tc>
          <w:tcPr>
            <w:tcW w:w="1705" w:type="dxa"/>
          </w:tcPr>
          <w:p w14:paraId="463BF2D1" w14:textId="43E948E2" w:rsidR="00825643" w:rsidRPr="00DC2317" w:rsidRDefault="00022634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2</w:t>
            </w:r>
            <w:r w:rsidR="0086190F" w:rsidRPr="00DC23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0%</w:t>
            </w:r>
          </w:p>
        </w:tc>
      </w:tr>
      <w:tr w:rsidR="00825643" w:rsidRPr="00DC2317" w14:paraId="5EAE68E8" w14:textId="77777777" w:rsidTr="00495197">
        <w:tc>
          <w:tcPr>
            <w:tcW w:w="7645" w:type="dxa"/>
          </w:tcPr>
          <w:p w14:paraId="7D58919D" w14:textId="0F90D0B0" w:rsidR="00825643" w:rsidRPr="000B673C" w:rsidRDefault="00022634" w:rsidP="008619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Үр дүнгийн тайлагнал,</w:t>
            </w:r>
            <w:r w:rsidR="006537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санал болгож буй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65375A" w:rsidRPr="00653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бод</w:t>
            </w:r>
            <w:r w:rsidR="00653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логын зөвлөмж</w:t>
            </w:r>
            <w:r w:rsidR="003D1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 /</w:t>
            </w:r>
            <w:r w:rsidR="003D121B" w:rsidRPr="003D121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Бодлогын зөвлөмжид газрын зургийн дата мэдээллийг тухайн өргөтгөлөөр, диаграмм, хүснэгт, хавсралт, ашигласан материалын жагсаалтыг хавсарган ирүүл</w:t>
            </w:r>
            <w:r w:rsidR="003D121B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сэн байна/</w:t>
            </w:r>
            <w:r w:rsidR="000B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73C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Ухаалаг хотын төслийн эцсийн санал</w:t>
            </w:r>
          </w:p>
        </w:tc>
        <w:tc>
          <w:tcPr>
            <w:tcW w:w="1705" w:type="dxa"/>
          </w:tcPr>
          <w:p w14:paraId="49D72B8C" w14:textId="585D8BAA" w:rsidR="00825643" w:rsidRPr="00DC2317" w:rsidRDefault="00022634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2</w:t>
            </w:r>
            <w:r w:rsidR="0086190F" w:rsidRPr="00DC23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0%</w:t>
            </w:r>
          </w:p>
        </w:tc>
      </w:tr>
      <w:tr w:rsidR="0086190F" w:rsidRPr="00DC2317" w14:paraId="54AC4E99" w14:textId="77777777" w:rsidTr="00495197">
        <w:tc>
          <w:tcPr>
            <w:tcW w:w="7645" w:type="dxa"/>
          </w:tcPr>
          <w:p w14:paraId="2912B233" w14:textId="190E8873" w:rsidR="0086190F" w:rsidRPr="00DC2317" w:rsidRDefault="0086190F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Arial" w:hAnsi="Times New Roman" w:cs="Times New Roman"/>
                <w:lang w:val="mn-MN"/>
              </w:rPr>
            </w:pPr>
            <w:r w:rsidRPr="00DC2317">
              <w:rPr>
                <w:rFonts w:ascii="Times New Roman" w:eastAsia="Arial" w:hAnsi="Times New Roman" w:cs="Times New Roman"/>
                <w:lang w:val="mn-MN"/>
              </w:rPr>
              <w:t xml:space="preserve">Нийт </w:t>
            </w:r>
          </w:p>
        </w:tc>
        <w:tc>
          <w:tcPr>
            <w:tcW w:w="1705" w:type="dxa"/>
          </w:tcPr>
          <w:p w14:paraId="4D4B1688" w14:textId="7F47FFA0" w:rsidR="0086190F" w:rsidRPr="00DC2317" w:rsidRDefault="0086190F" w:rsidP="0086190F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100%</w:t>
            </w:r>
          </w:p>
        </w:tc>
      </w:tr>
    </w:tbl>
    <w:bookmarkEnd w:id="8"/>
    <w:p w14:paraId="7D31EAAD" w14:textId="03DD034A" w:rsidR="000B673C" w:rsidRPr="000B673C" w:rsidRDefault="000B673C" w:rsidP="000B6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0B67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Санал болгож буй төлбөрийн санал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9"/>
        <w:gridCol w:w="3403"/>
        <w:gridCol w:w="3357"/>
        <w:gridCol w:w="1319"/>
      </w:tblGrid>
      <w:tr w:rsidR="000B673C" w14:paraId="1AD6DB9C" w14:textId="77777777" w:rsidTr="002E56F6">
        <w:tc>
          <w:tcPr>
            <w:tcW w:w="1319" w:type="dxa"/>
          </w:tcPr>
          <w:p w14:paraId="7F04F125" w14:textId="1D401A43" w:rsidR="000B673C" w:rsidRPr="000B673C" w:rsidRDefault="000B673C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b/>
                <w:lang w:val="mn-MN"/>
              </w:rPr>
            </w:pPr>
            <w:r>
              <w:rPr>
                <w:rFonts w:ascii="Times New Roman" w:eastAsia="Arial" w:hAnsi="Times New Roman" w:cs="Times New Roman"/>
                <w:b/>
                <w:lang w:val="mn-MN"/>
              </w:rPr>
              <w:t>Төлбөрийн нөхцөл</w:t>
            </w:r>
          </w:p>
        </w:tc>
        <w:tc>
          <w:tcPr>
            <w:tcW w:w="3403" w:type="dxa"/>
          </w:tcPr>
          <w:p w14:paraId="7BA413D8" w14:textId="750BEA4D" w:rsidR="000B673C" w:rsidRPr="000B673C" w:rsidRDefault="007C5C6B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b/>
                <w:lang w:val="mn-MN"/>
              </w:rPr>
            </w:pPr>
            <w:r>
              <w:rPr>
                <w:rFonts w:ascii="Times New Roman" w:eastAsia="Arial" w:hAnsi="Times New Roman" w:cs="Times New Roman"/>
                <w:b/>
                <w:lang w:val="mn-MN"/>
              </w:rPr>
              <w:t>Хүргүүлэх боломж бүхий баримт бичиг</w:t>
            </w:r>
          </w:p>
        </w:tc>
        <w:tc>
          <w:tcPr>
            <w:tcW w:w="3357" w:type="dxa"/>
          </w:tcPr>
          <w:p w14:paraId="609A4BF7" w14:textId="79DCCEED" w:rsidR="000B673C" w:rsidRPr="000B673C" w:rsidRDefault="007C5C6B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b/>
                <w:lang w:val="mn-MN"/>
              </w:rPr>
            </w:pPr>
            <w:r>
              <w:rPr>
                <w:rFonts w:ascii="Times New Roman" w:eastAsia="Arial" w:hAnsi="Times New Roman" w:cs="Times New Roman"/>
                <w:b/>
                <w:lang w:val="mn-MN"/>
              </w:rPr>
              <w:t>Х</w:t>
            </w:r>
            <w:r w:rsidR="000B673C">
              <w:rPr>
                <w:rFonts w:ascii="Times New Roman" w:eastAsia="Arial" w:hAnsi="Times New Roman" w:cs="Times New Roman"/>
                <w:b/>
                <w:lang w:val="mn-MN"/>
              </w:rPr>
              <w:t>уулбар</w:t>
            </w:r>
            <w:r w:rsidR="000B673C" w:rsidRPr="000B673C">
              <w:rPr>
                <w:rFonts w:ascii="Times New Roman" w:eastAsia="Arial" w:hAnsi="Times New Roman" w:cs="Times New Roman"/>
                <w:b/>
                <w:lang w:val="mn-MN"/>
              </w:rPr>
              <w:t xml:space="preserve"> </w:t>
            </w:r>
          </w:p>
        </w:tc>
        <w:tc>
          <w:tcPr>
            <w:tcW w:w="1319" w:type="dxa"/>
          </w:tcPr>
          <w:p w14:paraId="1A611E5F" w14:textId="238F25B7" w:rsidR="000B673C" w:rsidRPr="000B673C" w:rsidRDefault="000B673C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b/>
                <w:lang w:val="mn-MN"/>
              </w:rPr>
            </w:pPr>
            <w:r>
              <w:rPr>
                <w:rFonts w:ascii="Times New Roman" w:eastAsia="Arial" w:hAnsi="Times New Roman" w:cs="Times New Roman"/>
                <w:b/>
                <w:lang w:val="mn-MN"/>
              </w:rPr>
              <w:t>Төлбөрийн хуваарь</w:t>
            </w:r>
          </w:p>
        </w:tc>
      </w:tr>
      <w:tr w:rsidR="000B673C" w14:paraId="6BE25F51" w14:textId="77777777" w:rsidTr="007C5C6B">
        <w:tc>
          <w:tcPr>
            <w:tcW w:w="9398" w:type="dxa"/>
            <w:gridSpan w:val="4"/>
          </w:tcPr>
          <w:p w14:paraId="3FB3B2E2" w14:textId="231A7845" w:rsidR="000B673C" w:rsidRPr="002E56F6" w:rsidRDefault="000B673C" w:rsidP="002E56F6">
            <w:pPr>
              <w:pStyle w:val="ListParagraph"/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Times New Roman" w:eastAsia="Arial" w:hAnsi="Times New Roman" w:cs="Times New Roman"/>
                <w:b/>
                <w:lang w:val="mn-MN"/>
              </w:rPr>
            </w:pPr>
            <w:r>
              <w:rPr>
                <w:rFonts w:ascii="Times New Roman" w:eastAsia="Arial" w:hAnsi="Times New Roman" w:cs="Times New Roman"/>
                <w:b/>
                <w:lang w:val="mn-MN"/>
              </w:rPr>
              <w:t>Судалгааны бүрэлдэхүүн хэсэг</w:t>
            </w:r>
          </w:p>
        </w:tc>
      </w:tr>
      <w:tr w:rsidR="000B673C" w14:paraId="5DFCC798" w14:textId="77777777" w:rsidTr="002E56F6">
        <w:tc>
          <w:tcPr>
            <w:tcW w:w="1319" w:type="dxa"/>
          </w:tcPr>
          <w:p w14:paraId="666F90BF" w14:textId="77777777" w:rsidR="000B673C" w:rsidRPr="000B673C" w:rsidRDefault="000B673C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b/>
                <w:lang w:val="mn-MN"/>
              </w:rPr>
            </w:pPr>
            <w:r w:rsidRPr="000B673C">
              <w:rPr>
                <w:rFonts w:ascii="Times New Roman" w:eastAsia="Arial" w:hAnsi="Times New Roman" w:cs="Times New Roman"/>
                <w:b/>
                <w:lang w:val="mn-MN"/>
              </w:rPr>
              <w:t>1.</w:t>
            </w:r>
          </w:p>
        </w:tc>
        <w:tc>
          <w:tcPr>
            <w:tcW w:w="3403" w:type="dxa"/>
          </w:tcPr>
          <w:p w14:paraId="6110E5FF" w14:textId="3C198D47" w:rsidR="000B673C" w:rsidRPr="007C5C6B" w:rsidRDefault="000B673C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lang w:val="mn-MN"/>
              </w:rPr>
            </w:pPr>
            <w:r w:rsidRPr="007C5C6B">
              <w:rPr>
                <w:rFonts w:ascii="Times New Roman" w:eastAsia="Arial" w:hAnsi="Times New Roman" w:cs="Times New Roman"/>
                <w:lang w:val="mn-MN"/>
              </w:rPr>
              <w:t xml:space="preserve">Гэрээнд гарын үсэг зурах, урьдчилгаа </w:t>
            </w:r>
          </w:p>
        </w:tc>
        <w:tc>
          <w:tcPr>
            <w:tcW w:w="3357" w:type="dxa"/>
          </w:tcPr>
          <w:p w14:paraId="60545614" w14:textId="3630240E" w:rsidR="000B673C" w:rsidRPr="007C5C6B" w:rsidRDefault="000B673C" w:rsidP="000B673C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lang w:val="mn-MN"/>
              </w:rPr>
            </w:pPr>
            <w:r w:rsidRPr="007C5C6B">
              <w:rPr>
                <w:rFonts w:ascii="Times New Roman" w:eastAsia="Arial" w:hAnsi="Times New Roman" w:cs="Times New Roman"/>
                <w:lang w:val="mn-MN"/>
              </w:rPr>
              <w:t xml:space="preserve">2 цаасан хуулбар </w:t>
            </w:r>
          </w:p>
        </w:tc>
        <w:tc>
          <w:tcPr>
            <w:tcW w:w="1319" w:type="dxa"/>
          </w:tcPr>
          <w:p w14:paraId="1E77336E" w14:textId="77777777" w:rsidR="000B673C" w:rsidRPr="000B673C" w:rsidRDefault="000B673C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b/>
                <w:lang w:val="mn-MN"/>
              </w:rPr>
            </w:pPr>
            <w:r w:rsidRPr="000B673C">
              <w:rPr>
                <w:rFonts w:ascii="Times New Roman" w:eastAsia="Arial" w:hAnsi="Times New Roman" w:cs="Times New Roman"/>
                <w:b/>
                <w:lang w:val="mn-MN"/>
              </w:rPr>
              <w:t xml:space="preserve">20  % </w:t>
            </w:r>
          </w:p>
        </w:tc>
      </w:tr>
      <w:tr w:rsidR="000B673C" w14:paraId="29E4F445" w14:textId="77777777" w:rsidTr="002E56F6">
        <w:tc>
          <w:tcPr>
            <w:tcW w:w="1319" w:type="dxa"/>
          </w:tcPr>
          <w:p w14:paraId="4581FABE" w14:textId="77777777" w:rsidR="000B673C" w:rsidRPr="000B673C" w:rsidRDefault="000B673C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b/>
                <w:lang w:val="mn-MN"/>
              </w:rPr>
            </w:pPr>
            <w:r w:rsidRPr="000B673C">
              <w:rPr>
                <w:rFonts w:ascii="Times New Roman" w:eastAsia="Arial" w:hAnsi="Times New Roman" w:cs="Times New Roman"/>
                <w:b/>
                <w:lang w:val="mn-MN"/>
              </w:rPr>
              <w:t>2.</w:t>
            </w:r>
          </w:p>
        </w:tc>
        <w:tc>
          <w:tcPr>
            <w:tcW w:w="3403" w:type="dxa"/>
          </w:tcPr>
          <w:p w14:paraId="267D33C6" w14:textId="4616D0ED" w:rsidR="000B673C" w:rsidRPr="007C5C6B" w:rsidRDefault="000B673C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lang w:val="mn-MN"/>
              </w:rPr>
            </w:pPr>
            <w:r w:rsidRPr="007C5C6B">
              <w:rPr>
                <w:rFonts w:ascii="Times New Roman" w:eastAsia="Arial" w:hAnsi="Times New Roman" w:cs="Times New Roman"/>
                <w:lang w:val="mn-MN"/>
              </w:rPr>
              <w:t>Ухаалаг хотын судалгаа -Нөхцөл байдлын шинжилгээ</w:t>
            </w:r>
          </w:p>
        </w:tc>
        <w:tc>
          <w:tcPr>
            <w:tcW w:w="3357" w:type="dxa"/>
          </w:tcPr>
          <w:p w14:paraId="2C380A39" w14:textId="372B4583" w:rsidR="000B673C" w:rsidRPr="007C5C6B" w:rsidRDefault="000B673C" w:rsidP="000B673C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lang w:val="mn-MN"/>
              </w:rPr>
            </w:pPr>
            <w:r w:rsidRPr="007C5C6B">
              <w:rPr>
                <w:rFonts w:ascii="Times New Roman" w:eastAsia="Arial" w:hAnsi="Times New Roman" w:cs="Times New Roman"/>
                <w:lang w:val="mn-MN"/>
              </w:rPr>
              <w:t xml:space="preserve">2 засварлах боломж бүхий цахим хуулбартай цаасан хуулбар </w:t>
            </w:r>
          </w:p>
        </w:tc>
        <w:tc>
          <w:tcPr>
            <w:tcW w:w="1319" w:type="dxa"/>
          </w:tcPr>
          <w:p w14:paraId="7CECF7A2" w14:textId="77777777" w:rsidR="000B673C" w:rsidRPr="000B673C" w:rsidRDefault="000B673C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b/>
                <w:lang w:val="mn-MN"/>
              </w:rPr>
            </w:pPr>
            <w:r w:rsidRPr="000B673C">
              <w:rPr>
                <w:rFonts w:ascii="Times New Roman" w:eastAsia="Arial" w:hAnsi="Times New Roman" w:cs="Times New Roman"/>
                <w:b/>
                <w:lang w:val="mn-MN"/>
              </w:rPr>
              <w:t>20 %</w:t>
            </w:r>
          </w:p>
        </w:tc>
      </w:tr>
      <w:tr w:rsidR="000B673C" w14:paraId="590043DA" w14:textId="77777777" w:rsidTr="007C5C6B">
        <w:tc>
          <w:tcPr>
            <w:tcW w:w="9398" w:type="dxa"/>
            <w:gridSpan w:val="4"/>
          </w:tcPr>
          <w:p w14:paraId="4F7BBCA1" w14:textId="2D8193E6" w:rsidR="000B673C" w:rsidRPr="002E56F6" w:rsidRDefault="000B673C" w:rsidP="002E56F6">
            <w:pPr>
              <w:pStyle w:val="ListParagraph"/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Times New Roman" w:eastAsia="Arial" w:hAnsi="Times New Roman" w:cs="Times New Roman"/>
                <w:b/>
                <w:lang w:val="mn-MN"/>
              </w:rPr>
            </w:pPr>
            <w:r>
              <w:rPr>
                <w:rFonts w:ascii="Times New Roman" w:eastAsia="Arial" w:hAnsi="Times New Roman" w:cs="Times New Roman"/>
                <w:b/>
                <w:lang w:val="mn-MN"/>
              </w:rPr>
              <w:t xml:space="preserve">Ухаалаг хотын </w:t>
            </w:r>
            <w:r w:rsidR="00245821">
              <w:rPr>
                <w:rFonts w:ascii="Times New Roman" w:eastAsia="Arial" w:hAnsi="Times New Roman" w:cs="Times New Roman"/>
                <w:b/>
                <w:lang w:val="mn-MN"/>
              </w:rPr>
              <w:t>нэгдсэн төлөвлөгөө</w:t>
            </w:r>
            <w:r w:rsidRPr="002E56F6">
              <w:rPr>
                <w:rFonts w:ascii="Times New Roman" w:eastAsia="Arial" w:hAnsi="Times New Roman" w:cs="Times New Roman"/>
                <w:b/>
                <w:lang w:val="mn-MN"/>
              </w:rPr>
              <w:t xml:space="preserve"> </w:t>
            </w:r>
          </w:p>
        </w:tc>
      </w:tr>
      <w:tr w:rsidR="000B673C" w14:paraId="422C20DC" w14:textId="77777777" w:rsidTr="002E56F6">
        <w:tc>
          <w:tcPr>
            <w:tcW w:w="1319" w:type="dxa"/>
          </w:tcPr>
          <w:p w14:paraId="7A37FA74" w14:textId="77777777" w:rsidR="000B673C" w:rsidRPr="000B673C" w:rsidRDefault="000B673C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b/>
                <w:lang w:val="mn-MN"/>
              </w:rPr>
            </w:pPr>
            <w:r w:rsidRPr="000B673C">
              <w:rPr>
                <w:rFonts w:ascii="Times New Roman" w:eastAsia="Arial" w:hAnsi="Times New Roman" w:cs="Times New Roman"/>
                <w:b/>
                <w:lang w:val="mn-MN"/>
              </w:rPr>
              <w:t>3.</w:t>
            </w:r>
          </w:p>
        </w:tc>
        <w:tc>
          <w:tcPr>
            <w:tcW w:w="3403" w:type="dxa"/>
          </w:tcPr>
          <w:p w14:paraId="5090226F" w14:textId="7350A9B8" w:rsidR="000B673C" w:rsidRPr="000B673C" w:rsidRDefault="000B673C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b/>
                <w:lang w:val="mn-MN"/>
              </w:rPr>
            </w:pPr>
            <w:proofErr w:type="spellStart"/>
            <w:r>
              <w:rPr>
                <w:rFonts w:ascii="Times New Roman" w:eastAsia="Arial" w:hAnsi="Times New Roman" w:cs="Times New Roman"/>
              </w:rPr>
              <w:t>Ухаалаг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хотын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үзэл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баримтлал</w:t>
            </w:r>
            <w:proofErr w:type="spellEnd"/>
            <w:r>
              <w:rPr>
                <w:rFonts w:ascii="Times New Roman" w:eastAsia="Arial" w:hAnsi="Times New Roman" w:cs="Times New Roman"/>
                <w:lang w:val="mn-MN"/>
              </w:rPr>
              <w:t>, удирдамж</w:t>
            </w:r>
            <w:r w:rsidRPr="00DA4DD5">
              <w:rPr>
                <w:rFonts w:ascii="Times New Roman" w:eastAsia="Arial" w:hAnsi="Times New Roman" w:cs="Times New Roman"/>
              </w:rPr>
              <w:t xml:space="preserve">, </w:t>
            </w:r>
            <w:r>
              <w:rPr>
                <w:rFonts w:ascii="Times New Roman" w:eastAsia="Arial" w:hAnsi="Times New Roman" w:cs="Times New Roman"/>
                <w:lang w:val="mn-MN"/>
              </w:rPr>
              <w:t>цар хүрээний ноорог</w:t>
            </w:r>
          </w:p>
        </w:tc>
        <w:tc>
          <w:tcPr>
            <w:tcW w:w="3357" w:type="dxa"/>
          </w:tcPr>
          <w:p w14:paraId="4485E48D" w14:textId="5B55BF8A" w:rsidR="000B673C" w:rsidRPr="007C5C6B" w:rsidRDefault="007C5C6B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lang w:val="mn-MN"/>
              </w:rPr>
            </w:pPr>
            <w:r w:rsidRPr="007C5C6B">
              <w:rPr>
                <w:rFonts w:ascii="Times New Roman" w:eastAsia="Arial" w:hAnsi="Times New Roman" w:cs="Times New Roman"/>
                <w:lang w:val="mn-MN"/>
              </w:rPr>
              <w:t>2 засварлах боломж бүхий цахим хуулбартай цаасан хуулбар</w:t>
            </w:r>
          </w:p>
        </w:tc>
        <w:tc>
          <w:tcPr>
            <w:tcW w:w="1319" w:type="dxa"/>
          </w:tcPr>
          <w:p w14:paraId="5F9DC219" w14:textId="77777777" w:rsidR="000B673C" w:rsidRPr="000B673C" w:rsidRDefault="000B673C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b/>
                <w:lang w:val="mn-MN"/>
              </w:rPr>
            </w:pPr>
            <w:r w:rsidRPr="000B673C">
              <w:rPr>
                <w:rFonts w:ascii="Times New Roman" w:eastAsia="Arial" w:hAnsi="Times New Roman" w:cs="Times New Roman"/>
                <w:b/>
                <w:lang w:val="mn-MN"/>
              </w:rPr>
              <w:t>10 %</w:t>
            </w:r>
          </w:p>
        </w:tc>
      </w:tr>
      <w:tr w:rsidR="000B673C" w14:paraId="60C36616" w14:textId="77777777" w:rsidTr="002E56F6">
        <w:tc>
          <w:tcPr>
            <w:tcW w:w="1319" w:type="dxa"/>
          </w:tcPr>
          <w:p w14:paraId="31F5615A" w14:textId="77777777" w:rsidR="000B673C" w:rsidRPr="000B673C" w:rsidRDefault="000B673C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b/>
                <w:lang w:val="mn-MN"/>
              </w:rPr>
            </w:pPr>
            <w:r w:rsidRPr="000B673C">
              <w:rPr>
                <w:rFonts w:ascii="Times New Roman" w:eastAsia="Arial" w:hAnsi="Times New Roman" w:cs="Times New Roman"/>
                <w:b/>
                <w:lang w:val="mn-MN"/>
              </w:rPr>
              <w:t>4.</w:t>
            </w:r>
          </w:p>
        </w:tc>
        <w:tc>
          <w:tcPr>
            <w:tcW w:w="3403" w:type="dxa"/>
          </w:tcPr>
          <w:p w14:paraId="2DA493D6" w14:textId="71FDA338" w:rsidR="000B673C" w:rsidRPr="000B673C" w:rsidRDefault="007C5C6B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b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Ухаалаг хотын төслийн ноорог санал</w:t>
            </w:r>
          </w:p>
        </w:tc>
        <w:tc>
          <w:tcPr>
            <w:tcW w:w="3357" w:type="dxa"/>
          </w:tcPr>
          <w:p w14:paraId="1DC83FED" w14:textId="7510CC04" w:rsidR="000B673C" w:rsidRPr="007C5C6B" w:rsidRDefault="007C5C6B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lang w:val="mn-MN"/>
              </w:rPr>
            </w:pPr>
            <w:r w:rsidRPr="007C5C6B">
              <w:rPr>
                <w:rFonts w:ascii="Times New Roman" w:eastAsia="Arial" w:hAnsi="Times New Roman" w:cs="Times New Roman"/>
                <w:lang w:val="mn-MN"/>
              </w:rPr>
              <w:t>2 засварлах боломж бүхий цахим хуулбартай цаасан хуулбар</w:t>
            </w:r>
          </w:p>
        </w:tc>
        <w:tc>
          <w:tcPr>
            <w:tcW w:w="1319" w:type="dxa"/>
          </w:tcPr>
          <w:p w14:paraId="26493001" w14:textId="77777777" w:rsidR="000B673C" w:rsidRPr="000B673C" w:rsidRDefault="000B673C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b/>
                <w:lang w:val="mn-MN"/>
              </w:rPr>
            </w:pPr>
            <w:r w:rsidRPr="000B673C">
              <w:rPr>
                <w:rFonts w:ascii="Times New Roman" w:eastAsia="Arial" w:hAnsi="Times New Roman" w:cs="Times New Roman"/>
                <w:b/>
                <w:lang w:val="mn-MN"/>
              </w:rPr>
              <w:t>30 %</w:t>
            </w:r>
          </w:p>
        </w:tc>
      </w:tr>
      <w:tr w:rsidR="000B673C" w14:paraId="421BBCC7" w14:textId="77777777" w:rsidTr="002E56F6">
        <w:trPr>
          <w:trHeight w:val="532"/>
        </w:trPr>
        <w:tc>
          <w:tcPr>
            <w:tcW w:w="1319" w:type="dxa"/>
          </w:tcPr>
          <w:p w14:paraId="43303E06" w14:textId="77777777" w:rsidR="000B673C" w:rsidRPr="000B673C" w:rsidRDefault="000B673C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b/>
                <w:lang w:val="mn-MN"/>
              </w:rPr>
            </w:pPr>
            <w:r w:rsidRPr="000B673C">
              <w:rPr>
                <w:rFonts w:ascii="Times New Roman" w:eastAsia="Arial" w:hAnsi="Times New Roman" w:cs="Times New Roman"/>
                <w:b/>
                <w:lang w:val="mn-MN"/>
              </w:rPr>
              <w:t>5.</w:t>
            </w:r>
          </w:p>
        </w:tc>
        <w:tc>
          <w:tcPr>
            <w:tcW w:w="3403" w:type="dxa"/>
          </w:tcPr>
          <w:p w14:paraId="2CC83277" w14:textId="3F35753C" w:rsidR="000B673C" w:rsidRPr="002E56F6" w:rsidRDefault="007C5C6B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b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Ухаалаг хотын төслийн эцсийн санал</w:t>
            </w:r>
          </w:p>
        </w:tc>
        <w:tc>
          <w:tcPr>
            <w:tcW w:w="3357" w:type="dxa"/>
          </w:tcPr>
          <w:p w14:paraId="1744C13F" w14:textId="75F53E17" w:rsidR="000B673C" w:rsidRPr="007C5C6B" w:rsidRDefault="007C5C6B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lang w:val="mn-MN"/>
              </w:rPr>
            </w:pPr>
            <w:r w:rsidRPr="007C5C6B">
              <w:rPr>
                <w:rFonts w:ascii="Times New Roman" w:eastAsia="Arial" w:hAnsi="Times New Roman" w:cs="Times New Roman"/>
                <w:lang w:val="mn-MN"/>
              </w:rPr>
              <w:t>2 засварлах боломж бүхий цахим хуулбартай цаасан хуулбар</w:t>
            </w:r>
          </w:p>
        </w:tc>
        <w:tc>
          <w:tcPr>
            <w:tcW w:w="1319" w:type="dxa"/>
          </w:tcPr>
          <w:p w14:paraId="43B64256" w14:textId="77777777" w:rsidR="000B673C" w:rsidRPr="000B673C" w:rsidRDefault="000B673C" w:rsidP="005060DA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b/>
                <w:lang w:val="mn-MN"/>
              </w:rPr>
            </w:pPr>
            <w:r w:rsidRPr="000B673C">
              <w:rPr>
                <w:rFonts w:ascii="Times New Roman" w:eastAsia="Arial" w:hAnsi="Times New Roman" w:cs="Times New Roman"/>
                <w:b/>
                <w:lang w:val="mn-MN"/>
              </w:rPr>
              <w:t>20 %</w:t>
            </w:r>
          </w:p>
        </w:tc>
      </w:tr>
    </w:tbl>
    <w:p w14:paraId="7A17C6C8" w14:textId="77777777" w:rsidR="000B673C" w:rsidRPr="000B673C" w:rsidRDefault="000B673C" w:rsidP="000B673C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</w:p>
    <w:p w14:paraId="46A5A5C0" w14:textId="1EC9E0C5" w:rsidR="00286715" w:rsidRPr="00DC2317" w:rsidRDefault="00033F17" w:rsidP="00286715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left="0" w:hanging="45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Г</w:t>
      </w:r>
      <w:r w:rsidR="00286715"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эрээний нөхцөл тодорхойлолт</w:t>
      </w:r>
    </w:p>
    <w:p w14:paraId="04E7FA6B" w14:textId="3308AD94" w:rsidR="00286715" w:rsidRPr="00DC2317" w:rsidRDefault="00286715" w:rsidP="006B4F01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ind w:left="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“Найрамдал” төс</w:t>
      </w:r>
      <w:r w:rsidR="00BE1EF3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өл </w:t>
      </w: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нь</w:t>
      </w:r>
      <w:r w:rsidR="0039320A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аливаа саналыг хүлээн авах татгалзах эрхтэй </w:t>
      </w:r>
    </w:p>
    <w:p w14:paraId="1449838A" w14:textId="57C5BC06" w:rsidR="00BE1EF3" w:rsidRPr="00DC2317" w:rsidRDefault="00BE1EF3" w:rsidP="006B4F01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ind w:left="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“Найрамдал” төсөл нь гэрээ байгуулахдаа хүсэлт гаргагч байгууллагын саналыг бүхэлд нь эсвэл хэсэгчлэн хүлээн авах, харилцан тохиролцох эрхтэй.</w:t>
      </w:r>
    </w:p>
    <w:p w14:paraId="1A6BD1FD" w14:textId="0FBD8A99" w:rsidR="00286715" w:rsidRPr="00DC2317" w:rsidRDefault="00BE1EF3" w:rsidP="006B4F01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ind w:left="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lastRenderedPageBreak/>
        <w:t>Энэ зард дурдсан мэдээллийн үнэн зөв байдлыг</w:t>
      </w:r>
      <w:r w:rsidR="0039320A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“Найрамдал “ төсөл хариуцах бөгөөд сонгон шалгаруулах тендерийн зарын утга агуулгад ямар нэгэн өөрчлөлт орж байгаа тохиолдолд олон нийтэд болон оролцогчдод нэн даруй мэдээлнэ.</w:t>
      </w:r>
    </w:p>
    <w:p w14:paraId="0C9F7FCC" w14:textId="1D2C1828" w:rsidR="00BE1EF3" w:rsidRPr="00DC2317" w:rsidRDefault="00BE1EF3" w:rsidP="006B4F01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ind w:left="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Сонгон шалгаруулалтын хүрээнд ирсэн</w:t>
      </w:r>
      <w:r w:rsidR="00394580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мэдээллийн нууцыг чандлан хадгална. </w:t>
      </w:r>
    </w:p>
    <w:p w14:paraId="04760997" w14:textId="33B5D537" w:rsidR="006B4F01" w:rsidRPr="00DC2317" w:rsidRDefault="006B4F01" w:rsidP="006B4F01">
      <w:pPr>
        <w:pStyle w:val="ListParagraph"/>
        <w:numPr>
          <w:ilvl w:val="1"/>
          <w:numId w:val="35"/>
        </w:numPr>
        <w:spacing w:before="100" w:beforeAutospacing="1" w:after="100" w:afterAutospacing="1" w:line="240" w:lineRule="auto"/>
        <w:ind w:left="0" w:hanging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Гэрээний хугацаанд хийгдсэн ажлууд, агуулга, үйлчилгээ </w:t>
      </w:r>
      <w:r w:rsidR="00E66D13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нь хэрэгжүүлэх</w:t>
      </w: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хугацаанд “Найрамдал” төслийн өмч байх бөгөөд гэрээ байгуулагч этгээд </w:t>
      </w:r>
      <w:r w:rsidR="00E66D13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>ажлын</w:t>
      </w:r>
      <w:r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мэдээлэлтэй холбоотой аливаа нууцыг чандлан хадгална.</w:t>
      </w:r>
    </w:p>
    <w:p w14:paraId="4ACB189D" w14:textId="77777777" w:rsidR="006B4F01" w:rsidRPr="00DC2317" w:rsidRDefault="006B4F01" w:rsidP="006B4F01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78ED6DE0" w14:textId="2138B31E" w:rsidR="00745C72" w:rsidRPr="00DC2317" w:rsidRDefault="00033F17" w:rsidP="006B4F01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ind w:left="0" w:hanging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mn-MN"/>
        </w:rPr>
        <w:t>Х</w:t>
      </w:r>
      <w:r w:rsidR="00286715" w:rsidRPr="00DC231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mn-MN"/>
        </w:rPr>
        <w:t>эрэгжилтийн тайлан:</w:t>
      </w:r>
      <w:r w:rsidR="00286715" w:rsidRPr="00DC2317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Pr="00DC2317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Гэрээт ажлыг гүйцэтгэгч</w:t>
      </w:r>
      <w:r w:rsidR="00286715" w:rsidRPr="00DC2317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нь үйл ажиллагааны хэрэгжилтийг “Найрамдал” төсөлд тайлагнана. Тайлангийн хугацаа, хэлбэрийг гэрээнд нарийвчлан тусгана.</w:t>
      </w:r>
      <w:bookmarkEnd w:id="7"/>
    </w:p>
    <w:p w14:paraId="3B819595" w14:textId="77777777" w:rsidR="006B4F01" w:rsidRPr="00DC2317" w:rsidRDefault="006B4F01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3267AA27" w14:textId="77777777" w:rsidR="006B4F01" w:rsidRPr="00DC2317" w:rsidRDefault="006B4F01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34DD3CFC" w14:textId="77777777" w:rsidR="006B4F01" w:rsidRPr="00DC2317" w:rsidRDefault="006B4F01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3BDC52C9" w14:textId="77777777" w:rsidR="00A06DFB" w:rsidRPr="00DC2317" w:rsidRDefault="00A06DFB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</w:p>
    <w:p w14:paraId="6058BE09" w14:textId="77777777" w:rsidR="0039320A" w:rsidRPr="00DC2317" w:rsidRDefault="0039320A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</w:p>
    <w:p w14:paraId="10FAA558" w14:textId="77777777" w:rsidR="005F1F6B" w:rsidRPr="00DC2317" w:rsidRDefault="005F1F6B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br w:type="page"/>
      </w:r>
    </w:p>
    <w:p w14:paraId="543B3F9E" w14:textId="76A0C6E1" w:rsidR="006B4F01" w:rsidRPr="00DC2317" w:rsidRDefault="006B4F01" w:rsidP="006B4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</w:pPr>
      <w:r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lastRenderedPageBreak/>
        <w:t>Хавсралт-1</w:t>
      </w:r>
      <w:r w:rsidR="00233499" w:rsidRPr="00D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n-MN"/>
        </w:rPr>
        <w:t xml:space="preserve"> </w:t>
      </w:r>
      <w:r w:rsidRPr="00DC23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n-MN"/>
        </w:rPr>
        <w:t>Оролцогчдод тавигдах шаардлага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240"/>
        <w:gridCol w:w="5485"/>
      </w:tblGrid>
      <w:tr w:rsidR="006B4F01" w:rsidRPr="00DC2317" w14:paraId="324F9EF8" w14:textId="77777777" w:rsidTr="00112682">
        <w:tc>
          <w:tcPr>
            <w:tcW w:w="625" w:type="dxa"/>
          </w:tcPr>
          <w:p w14:paraId="35E832E2" w14:textId="76638450" w:rsidR="006B4F01" w:rsidRPr="00DC2317" w:rsidRDefault="006B4F01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№</w:t>
            </w:r>
          </w:p>
        </w:tc>
        <w:tc>
          <w:tcPr>
            <w:tcW w:w="3240" w:type="dxa"/>
          </w:tcPr>
          <w:p w14:paraId="27F4D7C1" w14:textId="6B88B3B8" w:rsidR="006B4F01" w:rsidRPr="00DC2317" w:rsidRDefault="006B4F01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Тавигдах шаардлага</w:t>
            </w:r>
          </w:p>
        </w:tc>
        <w:tc>
          <w:tcPr>
            <w:tcW w:w="5485" w:type="dxa"/>
          </w:tcPr>
          <w:p w14:paraId="7705BDCF" w14:textId="107706C3" w:rsidR="006B4F01" w:rsidRPr="00DC2317" w:rsidRDefault="006B4F01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Нотлох баримт </w:t>
            </w:r>
          </w:p>
        </w:tc>
      </w:tr>
      <w:tr w:rsidR="006B4F01" w:rsidRPr="00DC2317" w14:paraId="18CC23FB" w14:textId="77777777" w:rsidTr="00112682">
        <w:tc>
          <w:tcPr>
            <w:tcW w:w="625" w:type="dxa"/>
          </w:tcPr>
          <w:p w14:paraId="339251CF" w14:textId="077160B1" w:rsidR="006B4F01" w:rsidRPr="00DC2317" w:rsidRDefault="0011268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1</w:t>
            </w:r>
          </w:p>
        </w:tc>
        <w:tc>
          <w:tcPr>
            <w:tcW w:w="3240" w:type="dxa"/>
          </w:tcPr>
          <w:p w14:paraId="0F593124" w14:textId="4D04449D" w:rsidR="006B4F01" w:rsidRPr="00DC2317" w:rsidRDefault="006B4F01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Хуулийн этгээд</w:t>
            </w:r>
            <w:r w:rsidR="00B22A72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 /консорциум/баг</w:t>
            </w: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 </w:t>
            </w:r>
          </w:p>
        </w:tc>
        <w:tc>
          <w:tcPr>
            <w:tcW w:w="5485" w:type="dxa"/>
          </w:tcPr>
          <w:p w14:paraId="6BBEFBBB" w14:textId="2F80439B" w:rsidR="006B4F01" w:rsidRPr="00022634" w:rsidRDefault="006B4F01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Улсын бүртгэлийн гэрчилгээний хуулбар</w:t>
            </w:r>
            <w:r w:rsidR="00B22A72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 /</w:t>
            </w:r>
            <w:r w:rsidR="00B46316"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консорциум бол консорциумын гишүүн бүр</w:t>
            </w:r>
            <w:r w:rsidR="00FD79CC"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и</w:t>
            </w:r>
            <w:r w:rsidR="00B46316"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йн улсын бүртгэлийн гэрчилгээний хуулбар, хамтран ажиллах гэрээ</w:t>
            </w:r>
            <w:r w:rsidR="00B22A72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/баг бол гишүүдийн иргэний </w:t>
            </w:r>
            <w:r w:rsidR="001024A9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үнэмлэхийн</w:t>
            </w:r>
            <w:r w:rsidR="00B22A72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 хуулбар</w:t>
            </w:r>
            <w:r w:rsidR="001024A9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, тухайн ажил </w:t>
            </w:r>
            <w:r w:rsidR="00022634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даалгаврыг</w:t>
            </w:r>
            <w:r w:rsidR="001024A9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 гүйцэтгэх чадамж туршлагыг тодорхойлсон байгууллагын</w:t>
            </w:r>
            <w:r w:rsidR="00022634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 тодорхойлолт </w:t>
            </w:r>
            <w:r w:rsidR="00022634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022634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гишүүн бүрээр</w:t>
            </w:r>
            <w:r w:rsidR="00022634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006B4F01" w:rsidRPr="00DC2317" w14:paraId="1F04BE2E" w14:textId="77777777" w:rsidTr="00112682">
        <w:tc>
          <w:tcPr>
            <w:tcW w:w="625" w:type="dxa"/>
          </w:tcPr>
          <w:p w14:paraId="3AA6A43A" w14:textId="77777777" w:rsidR="00F657B8" w:rsidRPr="00DC2317" w:rsidRDefault="00F657B8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</w:p>
          <w:p w14:paraId="6A8D0F26" w14:textId="167C53C7" w:rsidR="006B4F01" w:rsidRPr="00DC2317" w:rsidRDefault="0011268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2</w:t>
            </w:r>
          </w:p>
        </w:tc>
        <w:tc>
          <w:tcPr>
            <w:tcW w:w="3240" w:type="dxa"/>
          </w:tcPr>
          <w:p w14:paraId="14DF7D04" w14:textId="77777777" w:rsidR="00F657B8" w:rsidRPr="00DC2317" w:rsidRDefault="00F657B8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</w:p>
          <w:p w14:paraId="408B2322" w14:textId="25F721FC" w:rsidR="006B4F01" w:rsidRPr="00DC2317" w:rsidRDefault="0011268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Ажлын туршлага </w:t>
            </w:r>
          </w:p>
        </w:tc>
        <w:tc>
          <w:tcPr>
            <w:tcW w:w="5485" w:type="dxa"/>
          </w:tcPr>
          <w:p w14:paraId="34CFB2A2" w14:textId="7029A5D0" w:rsidR="006B4F01" w:rsidRPr="00DC2317" w:rsidRDefault="0011268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>Өмнө хийж байсан ижил төстэй ажлуудын нотлох баримт материал тодорхойлолт, байгууллагын холбогдох туршлага, чадавхыг харуулсан үйл ажиллагаа</w:t>
            </w:r>
            <w:r w:rsidR="00485DDC" w:rsidRPr="00DC23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>ны</w:t>
            </w:r>
            <w:r w:rsidR="0039320A" w:rsidRPr="00DC23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 xml:space="preserve"> </w:t>
            </w:r>
            <w:r w:rsidRPr="00DC23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>тайлангийн цахим холбоос</w:t>
            </w:r>
          </w:p>
        </w:tc>
      </w:tr>
      <w:tr w:rsidR="006B4F01" w:rsidRPr="00DC2317" w14:paraId="547E81A7" w14:textId="77777777" w:rsidTr="00112682">
        <w:tc>
          <w:tcPr>
            <w:tcW w:w="625" w:type="dxa"/>
          </w:tcPr>
          <w:p w14:paraId="661F8DC0" w14:textId="77777777" w:rsidR="0019756F" w:rsidRPr="00DC2317" w:rsidRDefault="0019756F" w:rsidP="00F657B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mn-MN"/>
              </w:rPr>
            </w:pPr>
          </w:p>
          <w:p w14:paraId="4C4E131F" w14:textId="1644BD51" w:rsidR="00112682" w:rsidRPr="00DC2317" w:rsidRDefault="00112682" w:rsidP="00F657B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3</w:t>
            </w:r>
          </w:p>
          <w:p w14:paraId="1400AF93" w14:textId="37081659" w:rsidR="00112682" w:rsidRPr="00DC2317" w:rsidRDefault="00112682" w:rsidP="00F657B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3240" w:type="dxa"/>
          </w:tcPr>
          <w:p w14:paraId="73D473E3" w14:textId="77777777" w:rsidR="00E46FFD" w:rsidRPr="00DC2317" w:rsidRDefault="00E46FFD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</w:p>
          <w:p w14:paraId="795C4B1A" w14:textId="0002506F" w:rsidR="006B4F01" w:rsidRPr="00DC2317" w:rsidRDefault="0011268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Хүний нөөцийн чадамж</w:t>
            </w:r>
          </w:p>
        </w:tc>
        <w:tc>
          <w:tcPr>
            <w:tcW w:w="5485" w:type="dxa"/>
          </w:tcPr>
          <w:p w14:paraId="64BA2731" w14:textId="6AC20B7A" w:rsidR="006B4F01" w:rsidRPr="00DC2317" w:rsidRDefault="00B22A7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>Б</w:t>
            </w:r>
            <w:r w:rsidR="00112682" w:rsidRPr="00DC23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>агийн бүрэлдэхүүний танилцуулга (CV)</w:t>
            </w:r>
            <w:r w:rsidR="00394580" w:rsidRPr="00DC23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>, 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 xml:space="preserve">байгууллага бол </w:t>
            </w:r>
            <w:r w:rsidR="00F657B8" w:rsidRPr="00DC23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>багийн гишүүд</w:t>
            </w:r>
            <w:r w:rsidR="00787D0A" w:rsidRPr="00DC23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>ийн 60 дээш хувь нь</w:t>
            </w:r>
            <w:r w:rsidR="00F657B8" w:rsidRPr="00DC23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 xml:space="preserve"> үндсэн ажилтан байна./</w:t>
            </w:r>
            <w:r w:rsidR="0039320A" w:rsidRPr="00DC231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hd w:val="clear" w:color="auto" w:fill="FEFEFE"/>
                <w:lang w:val="mn-MN"/>
              </w:rPr>
              <w:t xml:space="preserve"> </w:t>
            </w:r>
          </w:p>
        </w:tc>
      </w:tr>
      <w:tr w:rsidR="006B4F01" w:rsidRPr="00DC2317" w14:paraId="43F4D7B1" w14:textId="77777777" w:rsidTr="00112682">
        <w:tc>
          <w:tcPr>
            <w:tcW w:w="625" w:type="dxa"/>
          </w:tcPr>
          <w:p w14:paraId="332D449E" w14:textId="48C254D7" w:rsidR="006B4F01" w:rsidRPr="00DC2317" w:rsidRDefault="005F1F6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4</w:t>
            </w:r>
          </w:p>
        </w:tc>
        <w:tc>
          <w:tcPr>
            <w:tcW w:w="3240" w:type="dxa"/>
          </w:tcPr>
          <w:p w14:paraId="6AAE2090" w14:textId="085ABBF7" w:rsidR="006B4F01" w:rsidRPr="00DC2317" w:rsidRDefault="0011268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Шүүхийн маргаангүй байна. </w:t>
            </w:r>
          </w:p>
        </w:tc>
        <w:tc>
          <w:tcPr>
            <w:tcW w:w="5485" w:type="dxa"/>
          </w:tcPr>
          <w:p w14:paraId="352412DF" w14:textId="6CE72AD3" w:rsidR="006B4F01" w:rsidRPr="00DC2317" w:rsidRDefault="00F657B8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Шүүхийн архивын лавлагаа </w:t>
            </w:r>
            <w:r w:rsidR="00586D2B"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(тодорхойлолт)</w:t>
            </w:r>
          </w:p>
        </w:tc>
      </w:tr>
      <w:tr w:rsidR="006B4F01" w:rsidRPr="00DC2317" w14:paraId="60CE2A37" w14:textId="77777777" w:rsidTr="00112682">
        <w:tc>
          <w:tcPr>
            <w:tcW w:w="625" w:type="dxa"/>
          </w:tcPr>
          <w:p w14:paraId="2303839C" w14:textId="72A51471" w:rsidR="006B4F01" w:rsidRPr="00DC2317" w:rsidRDefault="005F1F6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5</w:t>
            </w:r>
          </w:p>
        </w:tc>
        <w:tc>
          <w:tcPr>
            <w:tcW w:w="3240" w:type="dxa"/>
          </w:tcPr>
          <w:p w14:paraId="481D4410" w14:textId="77777777" w:rsidR="00586D2B" w:rsidRPr="00DC2317" w:rsidRDefault="00586D2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</w:p>
          <w:p w14:paraId="58DCB723" w14:textId="1978BDFD" w:rsidR="006B4F01" w:rsidRPr="00DC2317" w:rsidRDefault="00112682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Албан мэдэгдэл ирүүлэх </w:t>
            </w:r>
          </w:p>
        </w:tc>
        <w:tc>
          <w:tcPr>
            <w:tcW w:w="5485" w:type="dxa"/>
          </w:tcPr>
          <w:p w14:paraId="266A8DC9" w14:textId="01D3F689" w:rsidR="006B4F01" w:rsidRPr="00DC2317" w:rsidRDefault="00586D2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Оролцогчийн ирүүлсэн үнийн санал үр дүнг олон нийтэд мэдээлэхэд татгалзах зүйлгүй, шалгуурт нийцүүлэн ажил үйлчилгээг бүрэн гүйцэтгэх баталгааг албан бичгээр ирүүлэх </w:t>
            </w:r>
          </w:p>
        </w:tc>
      </w:tr>
      <w:tr w:rsidR="00112682" w:rsidRPr="00DC2317" w14:paraId="5F1B99C4" w14:textId="77777777" w:rsidTr="00112682">
        <w:tc>
          <w:tcPr>
            <w:tcW w:w="625" w:type="dxa"/>
          </w:tcPr>
          <w:p w14:paraId="266D1310" w14:textId="33AEEEEF" w:rsidR="00112682" w:rsidRPr="00DC2317" w:rsidRDefault="005F1F6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6</w:t>
            </w:r>
          </w:p>
        </w:tc>
        <w:tc>
          <w:tcPr>
            <w:tcW w:w="3240" w:type="dxa"/>
          </w:tcPr>
          <w:p w14:paraId="4181186A" w14:textId="727DBDC0" w:rsidR="00112682" w:rsidRPr="00DC2317" w:rsidRDefault="00F657B8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Иргэний үнэмлэхийн хуулбар </w:t>
            </w:r>
          </w:p>
        </w:tc>
        <w:tc>
          <w:tcPr>
            <w:tcW w:w="5485" w:type="dxa"/>
          </w:tcPr>
          <w:p w14:paraId="10927EEA" w14:textId="4220E0E0" w:rsidR="00112682" w:rsidRPr="00DC2317" w:rsidRDefault="00586D2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Тендерт оролцогчийг төлөөлж гарын үсэг зурах этгээдийн иргэний үнэмлэхийн хуулбар</w:t>
            </w:r>
          </w:p>
        </w:tc>
      </w:tr>
      <w:tr w:rsidR="00F657B8" w:rsidRPr="00DC2317" w14:paraId="3EF5A2E4" w14:textId="77777777" w:rsidTr="00112682">
        <w:tc>
          <w:tcPr>
            <w:tcW w:w="625" w:type="dxa"/>
          </w:tcPr>
          <w:p w14:paraId="08E37EBF" w14:textId="7EB4E73B" w:rsidR="00F657B8" w:rsidRPr="00DC2317" w:rsidRDefault="005F1F6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7</w:t>
            </w:r>
          </w:p>
        </w:tc>
        <w:tc>
          <w:tcPr>
            <w:tcW w:w="3240" w:type="dxa"/>
          </w:tcPr>
          <w:p w14:paraId="1A822DC5" w14:textId="6CE1335C" w:rsidR="00F657B8" w:rsidRPr="00DC2317" w:rsidRDefault="00F657B8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Харилцагч банкны тодорхойлолт</w:t>
            </w:r>
          </w:p>
        </w:tc>
        <w:tc>
          <w:tcPr>
            <w:tcW w:w="5485" w:type="dxa"/>
          </w:tcPr>
          <w:p w14:paraId="0F22A3E1" w14:textId="15B57122" w:rsidR="00F657B8" w:rsidRPr="00DC2317" w:rsidRDefault="00586D2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DC2317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Хугацаа хэтэрсэн зээлийн өртэй эсэх тодорхойлолт </w:t>
            </w:r>
          </w:p>
        </w:tc>
      </w:tr>
      <w:tr w:rsidR="007C5C6B" w:rsidRPr="00DC2317" w14:paraId="38BC3D1F" w14:textId="77777777" w:rsidTr="00112682">
        <w:tc>
          <w:tcPr>
            <w:tcW w:w="625" w:type="dxa"/>
          </w:tcPr>
          <w:p w14:paraId="4CF8C67D" w14:textId="288192AC" w:rsidR="007C5C6B" w:rsidRPr="00DC2317" w:rsidRDefault="007C5C6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8</w:t>
            </w:r>
          </w:p>
        </w:tc>
        <w:tc>
          <w:tcPr>
            <w:tcW w:w="3240" w:type="dxa"/>
          </w:tcPr>
          <w:p w14:paraId="7EE37FE0" w14:textId="0F47E69E" w:rsidR="007C5C6B" w:rsidRPr="00DC2317" w:rsidRDefault="007C5C6B" w:rsidP="007C5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 w:rsidRPr="007C5C6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Техникийн болон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санхүүжилтийн</w:t>
            </w:r>
            <w:r w:rsidRPr="007C5C6B"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 xml:space="preserve"> туслалцаанд Европын болон олон улсы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н мэргэжилтнүүдийг оролцуулах төлөвлөгөө</w:t>
            </w:r>
          </w:p>
        </w:tc>
        <w:tc>
          <w:tcPr>
            <w:tcW w:w="5485" w:type="dxa"/>
          </w:tcPr>
          <w:p w14:paraId="78ADA5BD" w14:textId="0E499039" w:rsidR="007C5C6B" w:rsidRPr="00DC2317" w:rsidRDefault="007C5C6B" w:rsidP="00F657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  <w:t>Төлөвлөгөөний ноорог хувилбарыг танилцуулах</w:t>
            </w:r>
          </w:p>
        </w:tc>
      </w:tr>
    </w:tbl>
    <w:p w14:paraId="2DF5B387" w14:textId="77777777" w:rsidR="00A06DFB" w:rsidRPr="00DC2317" w:rsidRDefault="00A06DFB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67A5D9FC" w14:textId="77777777" w:rsidR="00A06DFB" w:rsidRPr="00DC2317" w:rsidRDefault="00A06DFB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3F0CEE84" w14:textId="77777777" w:rsidR="00A06DFB" w:rsidRPr="00DC2317" w:rsidRDefault="00A06DFB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6E2468C4" w14:textId="77777777" w:rsidR="00A06DFB" w:rsidRPr="00DC2317" w:rsidRDefault="00A06DFB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36ED130C" w14:textId="77777777" w:rsidR="00A06DFB" w:rsidRPr="00DC2317" w:rsidRDefault="00A06DFB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6DE869B5" w14:textId="77777777" w:rsidR="00A06DFB" w:rsidRPr="00DC2317" w:rsidRDefault="00A06DFB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256C9C08" w14:textId="77777777" w:rsidR="00A06DFB" w:rsidRPr="00DC2317" w:rsidRDefault="00A06DFB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7F7726C1" w14:textId="77777777" w:rsidR="00033F17" w:rsidRPr="00DC2317" w:rsidRDefault="00033F17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187DA12C" w14:textId="77777777" w:rsidR="00033F17" w:rsidRPr="00DC2317" w:rsidRDefault="00033F17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6980B47E" w14:textId="77777777" w:rsidR="00033F17" w:rsidRPr="00DC2317" w:rsidRDefault="00033F17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544FE555" w14:textId="77777777" w:rsidR="00033F17" w:rsidRPr="00DC2317" w:rsidRDefault="00033F17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4BD6B4BF" w14:textId="77777777" w:rsidR="00033F17" w:rsidRPr="00DC2317" w:rsidRDefault="00033F17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7A26BC2A" w14:textId="77777777" w:rsidR="00033F17" w:rsidRPr="00DC2317" w:rsidRDefault="00033F17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11591422" w14:textId="77777777" w:rsidR="00033F17" w:rsidRPr="00DC2317" w:rsidRDefault="00033F17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734098A5" w14:textId="77777777" w:rsidR="00A06DFB" w:rsidRPr="00DC2317" w:rsidRDefault="00A06DFB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4A6612CA" w14:textId="4E00897C" w:rsidR="00E46FFD" w:rsidRPr="00DC2317" w:rsidRDefault="00586D2B" w:rsidP="0026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  <w:r w:rsidRPr="00DC2317"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  <w:t>Хавсралт-2</w:t>
      </w:r>
      <w:r w:rsidR="00E46FFD" w:rsidRPr="00DC2317"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  <w:t xml:space="preserve"> </w:t>
      </w:r>
      <w:r w:rsidR="00D2049F" w:rsidRPr="00DC2317"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  <w:t>Ажлын</w:t>
      </w:r>
      <w:r w:rsidR="00E46FFD" w:rsidRPr="00DC2317"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  <w:t xml:space="preserve"> маягт</w:t>
      </w:r>
    </w:p>
    <w:p w14:paraId="162925F7" w14:textId="2ED2B23E" w:rsidR="00E46FFD" w:rsidRPr="00DC2317" w:rsidRDefault="00E46FFD" w:rsidP="00E46FFD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>Хэнээс: (Санал ирүүлэгч байгууллага/ консорциум</w:t>
      </w:r>
      <w:r w:rsidR="00444D34">
        <w:rPr>
          <w:rFonts w:ascii="Times New Roman" w:eastAsia="Times New Roman" w:hAnsi="Times New Roman" w:cs="Times New Roman"/>
          <w:color w:val="000000" w:themeColor="text1"/>
          <w:lang w:val="mn-MN"/>
        </w:rPr>
        <w:t>/ баг</w:t>
      </w:r>
      <w:r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>)</w:t>
      </w:r>
      <w:r w:rsidR="0039320A"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</w:t>
      </w:r>
      <w:r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>Хэнд: (Зохион байгуулагч нэгж)</w:t>
      </w:r>
      <w:r w:rsidR="0039320A"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</w:t>
      </w:r>
      <w:r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>_________________________________</w:t>
      </w:r>
      <w:r w:rsidR="0039320A"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</w:t>
      </w:r>
      <w:r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>_________________________________ _________________________________</w:t>
      </w:r>
      <w:r w:rsidR="0039320A"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</w:t>
      </w:r>
      <w:r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>_________________________________</w:t>
      </w:r>
    </w:p>
    <w:p w14:paraId="43A23073" w14:textId="47892625" w:rsidR="00E46FFD" w:rsidRPr="00DC2317" w:rsidRDefault="00162ED5" w:rsidP="00E46FFD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>Ажлын</w:t>
      </w:r>
      <w:r w:rsidR="00E46FFD"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санал хүргүүлэх тухай </w:t>
      </w:r>
    </w:p>
    <w:p w14:paraId="40297CB3" w14:textId="070CA118" w:rsidR="00E46FFD" w:rsidRPr="00DC2317" w:rsidRDefault="00E46FFD" w:rsidP="00E46FFD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Бид __/_____________________________/ </w:t>
      </w:r>
      <w:r w:rsidR="00162ED5"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>гүйцэтгэх ажлын</w:t>
      </w:r>
      <w:r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саналыг энд хавсаргаж байна. </w:t>
      </w:r>
    </w:p>
    <w:p w14:paraId="12A1BF77" w14:textId="013F5DCB" w:rsidR="00E46FFD" w:rsidRPr="00DC2317" w:rsidRDefault="00E46FFD" w:rsidP="00E46FFD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Бидний санал болгож байгаа </w:t>
      </w:r>
      <w:r w:rsidR="00162ED5"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>ажлын</w:t>
      </w:r>
      <w:r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санал нь нийт _____________________/нийт мөнгөн дүнг тоогоор болон үсгээр дурдах ингэхдээ мөнгөн дүнг төгрөгөөр болон еврогоор тус тус бичнэ үү/ болно.</w:t>
      </w:r>
    </w:p>
    <w:p w14:paraId="623AE2F0" w14:textId="75431AA7" w:rsidR="00E46FFD" w:rsidRPr="00DC2317" w:rsidRDefault="00E46FFD" w:rsidP="00E46F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>Саналын хүчинтэй байх хугацаа дуустал энэхүү техникийн болон санхүүгийн санал нь гэрээ, хэлэлцээрийн үр дүнд гарсан өөрчлөлтийг дагаж мөрдөхийг баталж байна.</w:t>
      </w:r>
    </w:p>
    <w:p w14:paraId="0820FF90" w14:textId="77777777" w:rsidR="00E46FFD" w:rsidRPr="00DC2317" w:rsidRDefault="00E46FFD" w:rsidP="00E46FF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Хүндэтгэсэн </w:t>
      </w:r>
    </w:p>
    <w:p w14:paraId="74F8D9C7" w14:textId="77777777" w:rsidR="00E46FFD" w:rsidRPr="00DC2317" w:rsidRDefault="00E46FFD" w:rsidP="00E46FF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>Гарын үсэг _______________________</w:t>
      </w:r>
    </w:p>
    <w:p w14:paraId="09C7966A" w14:textId="77777777" w:rsidR="00E46FFD" w:rsidRPr="00DC2317" w:rsidRDefault="00E46FFD" w:rsidP="00E46FF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Албан ёсны төлөөлөгч, эрх бүхий хуулийн этгээд </w:t>
      </w:r>
    </w:p>
    <w:p w14:paraId="48E2225F" w14:textId="77777777" w:rsidR="00E46FFD" w:rsidRPr="00DC2317" w:rsidRDefault="00E46FFD" w:rsidP="00E46FF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>Овог нэр _________________________</w:t>
      </w:r>
    </w:p>
    <w:p w14:paraId="264D6364" w14:textId="77777777" w:rsidR="00E46FFD" w:rsidRPr="00DC2317" w:rsidRDefault="00E46FFD" w:rsidP="00E46FF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>Албан тушаал _____________________</w:t>
      </w:r>
    </w:p>
    <w:p w14:paraId="01EAB4BF" w14:textId="77777777" w:rsidR="00E46FFD" w:rsidRPr="00DC2317" w:rsidRDefault="00E46FFD" w:rsidP="00E46FF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>Хаяг_____________________________</w:t>
      </w:r>
    </w:p>
    <w:p w14:paraId="2424A675" w14:textId="77777777" w:rsidR="00E46FFD" w:rsidRPr="00DC2317" w:rsidRDefault="00E46FFD" w:rsidP="00E46FF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>Утасны дугаар_____________________</w:t>
      </w:r>
    </w:p>
    <w:p w14:paraId="78919150" w14:textId="2D128A48" w:rsidR="00302B0C" w:rsidRPr="00DC2317" w:rsidRDefault="00E46FFD" w:rsidP="00E46FFD">
      <w:pPr>
        <w:spacing w:line="360" w:lineRule="auto"/>
        <w:rPr>
          <w:rFonts w:ascii="Times New Roman" w:hAnsi="Times New Roman"/>
          <w:bCs/>
          <w:sz w:val="24"/>
          <w:szCs w:val="20"/>
          <w:lang w:val="mn-MN"/>
        </w:rPr>
      </w:pPr>
      <w:r w:rsidRPr="00DC2317">
        <w:rPr>
          <w:rFonts w:ascii="Times New Roman" w:eastAsia="Times New Roman" w:hAnsi="Times New Roman" w:cs="Times New Roman"/>
          <w:color w:val="000000" w:themeColor="text1"/>
          <w:lang w:val="mn-MN"/>
        </w:rPr>
        <w:t>И-Мэйл __________________________</w:t>
      </w:r>
    </w:p>
    <w:p w14:paraId="7767832C" w14:textId="77777777" w:rsidR="00302B0C" w:rsidRPr="00DC2317" w:rsidRDefault="00302B0C" w:rsidP="00E46FFD">
      <w:pPr>
        <w:spacing w:line="276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41A842CE" w14:textId="77777777" w:rsidR="00302B0C" w:rsidRPr="00DC2317" w:rsidRDefault="00302B0C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79DE17A6" w14:textId="77777777" w:rsidR="00302B0C" w:rsidRPr="00DC2317" w:rsidRDefault="00302B0C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63F41933" w14:textId="77777777" w:rsidR="00302B0C" w:rsidRPr="00DC2317" w:rsidRDefault="00302B0C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37BAA277" w14:textId="77777777" w:rsidR="00E46FFD" w:rsidRPr="00DC2317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76443A45" w14:textId="77777777" w:rsidR="00444D34" w:rsidRDefault="00444D34" w:rsidP="00144D43">
      <w:pPr>
        <w:spacing w:line="360" w:lineRule="auto"/>
        <w:jc w:val="right"/>
        <w:rPr>
          <w:rFonts w:ascii="Times New Roman" w:hAnsi="Times New Roman"/>
          <w:bCs/>
          <w:i/>
          <w:iCs/>
          <w:sz w:val="24"/>
          <w:szCs w:val="20"/>
          <w:lang w:val="mn-MN"/>
        </w:rPr>
      </w:pPr>
    </w:p>
    <w:p w14:paraId="68F95828" w14:textId="77777777" w:rsidR="00444D34" w:rsidRDefault="00444D34" w:rsidP="00144D43">
      <w:pPr>
        <w:spacing w:line="360" w:lineRule="auto"/>
        <w:jc w:val="right"/>
        <w:rPr>
          <w:rFonts w:ascii="Times New Roman" w:hAnsi="Times New Roman"/>
          <w:bCs/>
          <w:i/>
          <w:iCs/>
          <w:sz w:val="24"/>
          <w:szCs w:val="20"/>
          <w:lang w:val="mn-MN"/>
        </w:rPr>
      </w:pPr>
    </w:p>
    <w:p w14:paraId="6B258B9D" w14:textId="77777777" w:rsidR="00444D34" w:rsidRDefault="00444D34" w:rsidP="00144D43">
      <w:pPr>
        <w:spacing w:line="360" w:lineRule="auto"/>
        <w:jc w:val="right"/>
        <w:rPr>
          <w:rFonts w:ascii="Times New Roman" w:hAnsi="Times New Roman"/>
          <w:bCs/>
          <w:i/>
          <w:iCs/>
          <w:sz w:val="24"/>
          <w:szCs w:val="20"/>
          <w:lang w:val="mn-MN"/>
        </w:rPr>
      </w:pPr>
    </w:p>
    <w:p w14:paraId="706A04BC" w14:textId="77777777" w:rsidR="00444D34" w:rsidRDefault="00444D34" w:rsidP="00144D43">
      <w:pPr>
        <w:spacing w:line="360" w:lineRule="auto"/>
        <w:jc w:val="right"/>
        <w:rPr>
          <w:rFonts w:ascii="Times New Roman" w:hAnsi="Times New Roman"/>
          <w:bCs/>
          <w:i/>
          <w:iCs/>
          <w:sz w:val="24"/>
          <w:szCs w:val="20"/>
          <w:lang w:val="mn-MN"/>
        </w:rPr>
      </w:pPr>
    </w:p>
    <w:p w14:paraId="6F107A8A" w14:textId="1A6A05B7" w:rsidR="00144D43" w:rsidRPr="00DC2317" w:rsidRDefault="00D2049F" w:rsidP="00144D43">
      <w:pPr>
        <w:spacing w:line="360" w:lineRule="auto"/>
        <w:jc w:val="right"/>
        <w:rPr>
          <w:rFonts w:ascii="Times New Roman" w:hAnsi="Times New Roman"/>
          <w:bCs/>
          <w:i/>
          <w:iCs/>
          <w:sz w:val="24"/>
          <w:szCs w:val="20"/>
          <w:lang w:val="mn-MN"/>
        </w:rPr>
      </w:pPr>
      <w:r w:rsidRPr="00DC2317">
        <w:rPr>
          <w:rFonts w:ascii="Times New Roman" w:hAnsi="Times New Roman"/>
          <w:bCs/>
          <w:i/>
          <w:iCs/>
          <w:sz w:val="24"/>
          <w:szCs w:val="20"/>
          <w:lang w:val="mn-MN"/>
        </w:rPr>
        <w:t>Ажлын</w:t>
      </w:r>
      <w:r w:rsidR="00144D43" w:rsidRPr="00DC2317">
        <w:rPr>
          <w:rFonts w:ascii="Times New Roman" w:hAnsi="Times New Roman"/>
          <w:bCs/>
          <w:i/>
          <w:iCs/>
          <w:sz w:val="24"/>
          <w:szCs w:val="20"/>
          <w:lang w:val="mn-MN"/>
        </w:rPr>
        <w:t xml:space="preserve"> маягт</w:t>
      </w:r>
    </w:p>
    <w:p w14:paraId="68643679" w14:textId="77777777" w:rsidR="00E46FFD" w:rsidRPr="00DC2317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4E9951FC" w14:textId="77777777" w:rsidR="00E46FFD" w:rsidRPr="00DC2317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549B996A" w14:textId="77777777" w:rsidR="00E46FFD" w:rsidRPr="00DC2317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2E1C8ECC" w14:textId="77777777" w:rsidR="00E46FFD" w:rsidRPr="00DC2317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262923D1" w14:textId="77777777" w:rsidR="00E46FFD" w:rsidRPr="00DC2317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750CCC50" w14:textId="77777777" w:rsidR="00E46FFD" w:rsidRPr="00DC2317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329B42E8" w14:textId="77777777" w:rsidR="00E46FFD" w:rsidRPr="00DC2317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027385BE" w14:textId="77777777" w:rsidR="00394580" w:rsidRPr="00DC2317" w:rsidRDefault="00394580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2236FFB1" w14:textId="77777777" w:rsidR="00E46FFD" w:rsidRPr="00DC2317" w:rsidRDefault="00E46FFD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</w:p>
    <w:p w14:paraId="747E8BF9" w14:textId="484C393F" w:rsidR="00302B0C" w:rsidRPr="00DC2317" w:rsidRDefault="0026694B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  <w:r w:rsidRPr="00DC2317">
        <w:rPr>
          <w:rFonts w:ascii="Times New Roman" w:hAnsi="Times New Roman"/>
          <w:bCs/>
          <w:sz w:val="24"/>
          <w:szCs w:val="20"/>
          <w:lang w:val="mn-MN"/>
        </w:rPr>
        <w:t>АЖЛЫН</w:t>
      </w:r>
      <w:r w:rsidR="00302B0C" w:rsidRPr="00DC2317">
        <w:rPr>
          <w:rFonts w:ascii="Times New Roman" w:hAnsi="Times New Roman"/>
          <w:bCs/>
          <w:sz w:val="24"/>
          <w:szCs w:val="20"/>
          <w:lang w:val="mn-MN"/>
        </w:rPr>
        <w:t xml:space="preserve"> НЭР:</w:t>
      </w:r>
    </w:p>
    <w:p w14:paraId="35CCD26F" w14:textId="19D72296" w:rsidR="00302B0C" w:rsidRPr="00DC2317" w:rsidRDefault="00302B0C" w:rsidP="00302B0C">
      <w:pPr>
        <w:spacing w:line="360" w:lineRule="auto"/>
        <w:jc w:val="center"/>
        <w:rPr>
          <w:rFonts w:ascii="Times New Roman" w:hAnsi="Times New Roman"/>
          <w:bCs/>
          <w:sz w:val="24"/>
          <w:szCs w:val="20"/>
          <w:lang w:val="mn-MN"/>
        </w:rPr>
      </w:pPr>
      <w:r w:rsidRPr="00DC2317">
        <w:rPr>
          <w:rFonts w:ascii="Times New Roman" w:hAnsi="Times New Roman"/>
          <w:bCs/>
          <w:sz w:val="24"/>
          <w:szCs w:val="20"/>
          <w:lang w:val="mn-MN"/>
        </w:rPr>
        <w:t>БАЙГУУЛЛАГ</w:t>
      </w:r>
      <w:r w:rsidR="0026694B" w:rsidRPr="00DC2317">
        <w:rPr>
          <w:rFonts w:ascii="Times New Roman" w:hAnsi="Times New Roman"/>
          <w:bCs/>
          <w:sz w:val="24"/>
          <w:szCs w:val="20"/>
          <w:lang w:val="mn-MN"/>
        </w:rPr>
        <w:t>ЫН НЭР</w:t>
      </w:r>
      <w:r w:rsidRPr="00DC2317">
        <w:rPr>
          <w:rFonts w:ascii="Times New Roman" w:hAnsi="Times New Roman"/>
          <w:bCs/>
          <w:sz w:val="24"/>
          <w:szCs w:val="20"/>
          <w:lang w:val="mn-MN"/>
        </w:rPr>
        <w:t>:</w:t>
      </w:r>
    </w:p>
    <w:p w14:paraId="0DB1B349" w14:textId="77777777" w:rsidR="00302B0C" w:rsidRPr="00DC2317" w:rsidRDefault="00302B0C" w:rsidP="00302B0C">
      <w:pPr>
        <w:spacing w:line="360" w:lineRule="auto"/>
        <w:jc w:val="center"/>
        <w:rPr>
          <w:rFonts w:ascii="Times New Roman" w:hAnsi="Times New Roman"/>
          <w:bCs/>
          <w:szCs w:val="20"/>
          <w:lang w:val="mn-MN"/>
        </w:rPr>
      </w:pPr>
    </w:p>
    <w:p w14:paraId="7537AB84" w14:textId="77777777" w:rsidR="00302B0C" w:rsidRPr="00DC2317" w:rsidRDefault="00302B0C" w:rsidP="00302B0C">
      <w:pPr>
        <w:spacing w:line="360" w:lineRule="auto"/>
        <w:jc w:val="center"/>
        <w:rPr>
          <w:rFonts w:ascii="Times New Roman" w:hAnsi="Times New Roman"/>
          <w:b/>
          <w:szCs w:val="20"/>
          <w:lang w:val="mn-MN"/>
        </w:rPr>
      </w:pPr>
    </w:p>
    <w:p w14:paraId="73BBE967" w14:textId="77777777" w:rsidR="00302B0C" w:rsidRPr="00DC2317" w:rsidRDefault="00302B0C" w:rsidP="00302B0C">
      <w:pPr>
        <w:spacing w:line="360" w:lineRule="auto"/>
        <w:jc w:val="center"/>
        <w:rPr>
          <w:rFonts w:ascii="Times New Roman" w:hAnsi="Times New Roman"/>
          <w:b/>
          <w:szCs w:val="20"/>
          <w:lang w:val="mn-MN"/>
        </w:rPr>
      </w:pPr>
    </w:p>
    <w:p w14:paraId="0AF5F767" w14:textId="77777777" w:rsidR="00302B0C" w:rsidRPr="00DC2317" w:rsidRDefault="00302B0C" w:rsidP="00302B0C">
      <w:pPr>
        <w:adjustRightInd w:val="0"/>
        <w:spacing w:line="240" w:lineRule="atLeast"/>
        <w:jc w:val="center"/>
        <w:rPr>
          <w:rFonts w:ascii="Cambria" w:hAnsi="Cambria"/>
          <w:b/>
          <w:caps/>
          <w:sz w:val="28"/>
          <w:szCs w:val="28"/>
          <w:lang w:val="mn-MN"/>
        </w:rPr>
      </w:pPr>
    </w:p>
    <w:p w14:paraId="1C8DD234" w14:textId="77777777" w:rsidR="00302B0C" w:rsidRPr="00DC2317" w:rsidRDefault="00302B0C" w:rsidP="00302B0C">
      <w:pPr>
        <w:adjustRightInd w:val="0"/>
        <w:spacing w:line="240" w:lineRule="atLeast"/>
        <w:jc w:val="center"/>
        <w:rPr>
          <w:rFonts w:ascii="Cambria" w:hAnsi="Cambria"/>
          <w:b/>
          <w:caps/>
          <w:sz w:val="28"/>
          <w:szCs w:val="28"/>
          <w:lang w:val="mn-MN"/>
        </w:rPr>
      </w:pPr>
    </w:p>
    <w:p w14:paraId="07C5C9B8" w14:textId="77777777" w:rsidR="00302B0C" w:rsidRPr="00DC2317" w:rsidRDefault="00302B0C" w:rsidP="00302B0C">
      <w:pPr>
        <w:adjustRightInd w:val="0"/>
        <w:spacing w:line="240" w:lineRule="atLeast"/>
        <w:jc w:val="both"/>
        <w:rPr>
          <w:rFonts w:ascii="Cambria" w:hAnsi="Cambria"/>
          <w:b/>
          <w:caps/>
          <w:sz w:val="28"/>
          <w:szCs w:val="28"/>
          <w:lang w:val="mn-MN"/>
        </w:rPr>
      </w:pPr>
    </w:p>
    <w:p w14:paraId="49D84D7E" w14:textId="77777777" w:rsidR="00302B0C" w:rsidRPr="00DC2317" w:rsidRDefault="00302B0C" w:rsidP="00302B0C">
      <w:pPr>
        <w:adjustRightInd w:val="0"/>
        <w:spacing w:line="240" w:lineRule="atLeast"/>
        <w:jc w:val="center"/>
        <w:rPr>
          <w:rFonts w:ascii="Cambria" w:hAnsi="Cambria"/>
          <w:b/>
          <w:caps/>
          <w:sz w:val="28"/>
          <w:szCs w:val="28"/>
          <w:lang w:val="mn-MN"/>
        </w:rPr>
      </w:pPr>
    </w:p>
    <w:p w14:paraId="0A21B6B7" w14:textId="77777777" w:rsidR="00302B0C" w:rsidRPr="00DC2317" w:rsidRDefault="00302B0C" w:rsidP="00302B0C">
      <w:pPr>
        <w:adjustRightInd w:val="0"/>
        <w:spacing w:line="240" w:lineRule="atLeast"/>
        <w:jc w:val="center"/>
        <w:rPr>
          <w:rFonts w:ascii="Times New Roman" w:hAnsi="Times New Roman"/>
          <w:bCs/>
          <w:caps/>
          <w:sz w:val="24"/>
          <w:szCs w:val="24"/>
          <w:lang w:val="mn-MN"/>
        </w:rPr>
      </w:pPr>
    </w:p>
    <w:p w14:paraId="4A6B3916" w14:textId="77777777" w:rsidR="00302B0C" w:rsidRPr="00DC2317" w:rsidRDefault="00302B0C" w:rsidP="00302B0C">
      <w:pPr>
        <w:adjustRightInd w:val="0"/>
        <w:spacing w:line="240" w:lineRule="atLeast"/>
        <w:rPr>
          <w:rFonts w:ascii="Times New Roman" w:eastAsia="Times New Roman" w:hAnsi="Times New Roman"/>
          <w:b/>
          <w:bCs/>
          <w:color w:val="000000" w:themeColor="text1"/>
          <w:lang w:val="mn-MN"/>
        </w:rPr>
      </w:pPr>
    </w:p>
    <w:p w14:paraId="0E79DA16" w14:textId="77777777" w:rsidR="00302B0C" w:rsidRPr="00DC2317" w:rsidRDefault="00302B0C" w:rsidP="00302B0C">
      <w:pPr>
        <w:adjustRightInd w:val="0"/>
        <w:spacing w:line="240" w:lineRule="atLeast"/>
        <w:rPr>
          <w:rFonts w:ascii="Times New Roman" w:eastAsia="Times New Roman" w:hAnsi="Times New Roman"/>
          <w:b/>
          <w:bCs/>
          <w:color w:val="000000" w:themeColor="text1"/>
          <w:lang w:val="mn-MN"/>
        </w:rPr>
      </w:pPr>
    </w:p>
    <w:p w14:paraId="73B03057" w14:textId="77777777" w:rsidR="00302B0C" w:rsidRPr="00DC2317" w:rsidRDefault="00302B0C" w:rsidP="00302B0C">
      <w:pPr>
        <w:adjustRightInd w:val="0"/>
        <w:spacing w:line="240" w:lineRule="atLeast"/>
        <w:rPr>
          <w:rFonts w:ascii="Times New Roman" w:eastAsia="Times New Roman" w:hAnsi="Times New Roman"/>
          <w:b/>
          <w:bCs/>
          <w:color w:val="000000" w:themeColor="text1"/>
          <w:lang w:val="mn-MN"/>
        </w:rPr>
      </w:pPr>
    </w:p>
    <w:p w14:paraId="493B7C35" w14:textId="77777777" w:rsidR="00302B0C" w:rsidRPr="00DC2317" w:rsidRDefault="00302B0C" w:rsidP="00302B0C">
      <w:pPr>
        <w:adjustRightInd w:val="0"/>
        <w:spacing w:line="240" w:lineRule="atLeast"/>
        <w:rPr>
          <w:rFonts w:ascii="Times New Roman" w:eastAsia="Times New Roman" w:hAnsi="Times New Roman"/>
          <w:b/>
          <w:bCs/>
          <w:color w:val="000000" w:themeColor="text1"/>
          <w:lang w:val="mn-MN"/>
        </w:rPr>
      </w:pPr>
    </w:p>
    <w:p w14:paraId="0A18C7D0" w14:textId="77777777" w:rsidR="00302B0C" w:rsidRPr="00DC2317" w:rsidRDefault="00302B0C" w:rsidP="00302B0C">
      <w:pPr>
        <w:adjustRightInd w:val="0"/>
        <w:spacing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val="mn-MN"/>
        </w:rPr>
      </w:pPr>
    </w:p>
    <w:p w14:paraId="73B61FC5" w14:textId="77777777" w:rsidR="00302B0C" w:rsidRDefault="00302B0C" w:rsidP="00302B0C">
      <w:pPr>
        <w:adjustRightInd w:val="0"/>
        <w:spacing w:line="240" w:lineRule="atLeast"/>
        <w:jc w:val="center"/>
        <w:rPr>
          <w:rFonts w:ascii="Times New Roman" w:hAnsi="Times New Roman"/>
          <w:szCs w:val="20"/>
          <w:lang w:val="mn-MN"/>
        </w:rPr>
      </w:pPr>
      <w:r w:rsidRPr="00DC2317">
        <w:rPr>
          <w:rFonts w:ascii="Times New Roman" w:hAnsi="Times New Roman"/>
          <w:szCs w:val="20"/>
          <w:lang w:val="mn-MN"/>
        </w:rPr>
        <w:t>Огноо</w:t>
      </w:r>
    </w:p>
    <w:p w14:paraId="5A5B5732" w14:textId="77777777" w:rsidR="00444D34" w:rsidRDefault="00444D34" w:rsidP="00302B0C">
      <w:pPr>
        <w:adjustRightInd w:val="0"/>
        <w:spacing w:line="240" w:lineRule="atLeast"/>
        <w:jc w:val="center"/>
        <w:rPr>
          <w:rFonts w:ascii="Times New Roman" w:hAnsi="Times New Roman"/>
          <w:szCs w:val="20"/>
          <w:lang w:val="mn-MN"/>
        </w:rPr>
      </w:pPr>
    </w:p>
    <w:p w14:paraId="44E58BD2" w14:textId="77777777" w:rsidR="00444D34" w:rsidRDefault="00444D34" w:rsidP="00302B0C">
      <w:pPr>
        <w:adjustRightInd w:val="0"/>
        <w:spacing w:line="240" w:lineRule="atLeast"/>
        <w:jc w:val="center"/>
        <w:rPr>
          <w:rFonts w:ascii="Times New Roman" w:hAnsi="Times New Roman"/>
          <w:szCs w:val="20"/>
          <w:lang w:val="mn-MN"/>
        </w:rPr>
      </w:pPr>
    </w:p>
    <w:p w14:paraId="3A020923" w14:textId="77777777" w:rsidR="00AA0534" w:rsidRPr="00DC2317" w:rsidRDefault="00AA0534" w:rsidP="00EC1B5E">
      <w:pPr>
        <w:adjustRightInd w:val="0"/>
        <w:spacing w:line="240" w:lineRule="atLeast"/>
        <w:rPr>
          <w:rFonts w:ascii="Times New Roman" w:hAnsi="Times New Roman"/>
          <w:szCs w:val="20"/>
          <w:lang w:val="mn-MN"/>
        </w:rPr>
      </w:pPr>
    </w:p>
    <w:p w14:paraId="43FDD1E3" w14:textId="77777777" w:rsidR="00302B0C" w:rsidRPr="00DC2317" w:rsidRDefault="00302B0C" w:rsidP="00302B0C">
      <w:pPr>
        <w:adjustRightInd w:val="0"/>
        <w:spacing w:after="0" w:line="240" w:lineRule="atLeast"/>
        <w:jc w:val="center"/>
        <w:rPr>
          <w:rFonts w:ascii="Times New Roman" w:eastAsia="Malgun Gothic" w:hAnsi="Times New Roman" w:cs="Times New Roman"/>
          <w:bCs/>
          <w:caps/>
          <w:lang w:val="mn-MN"/>
        </w:rPr>
      </w:pPr>
    </w:p>
    <w:tbl>
      <w:tblPr>
        <w:tblStyle w:val="TableGrid2"/>
        <w:tblW w:w="9016" w:type="dxa"/>
        <w:tblLook w:val="04A0" w:firstRow="1" w:lastRow="0" w:firstColumn="1" w:lastColumn="0" w:noHBand="0" w:noVBand="1"/>
      </w:tblPr>
      <w:tblGrid>
        <w:gridCol w:w="625"/>
        <w:gridCol w:w="3870"/>
        <w:gridCol w:w="4521"/>
      </w:tblGrid>
      <w:tr w:rsidR="00302B0C" w:rsidRPr="00DC2317" w14:paraId="253EBA49" w14:textId="77777777" w:rsidTr="00450607">
        <w:tc>
          <w:tcPr>
            <w:tcW w:w="9016" w:type="dxa"/>
            <w:gridSpan w:val="3"/>
            <w:shd w:val="clear" w:color="auto" w:fill="FFFFFF" w:themeFill="background1"/>
          </w:tcPr>
          <w:p w14:paraId="7B69CF32" w14:textId="1E670821" w:rsidR="00302B0C" w:rsidRPr="00DC2317" w:rsidRDefault="00302B0C" w:rsidP="004506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</w:pPr>
            <w:bookmarkStart w:id="9" w:name="_Hlk132208698"/>
            <w:r w:rsidRPr="00DC23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 xml:space="preserve">НЭГ. </w:t>
            </w:r>
            <w:r w:rsidR="0026694B" w:rsidRPr="00DC23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>ҮНДСЭН</w:t>
            </w:r>
            <w:r w:rsidRPr="00DC23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mn-MN"/>
              </w:rPr>
              <w:t xml:space="preserve"> МЭДЭЭЛЭЛ</w:t>
            </w:r>
          </w:p>
        </w:tc>
      </w:tr>
      <w:tr w:rsidR="00302B0C" w:rsidRPr="00DC2317" w14:paraId="08026B80" w14:textId="77777777" w:rsidTr="00450607">
        <w:tc>
          <w:tcPr>
            <w:tcW w:w="625" w:type="dxa"/>
            <w:shd w:val="clear" w:color="auto" w:fill="FFFFFF" w:themeFill="background1"/>
          </w:tcPr>
          <w:p w14:paraId="727D4594" w14:textId="77777777" w:rsidR="00302B0C" w:rsidRPr="00DC2317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</w:t>
            </w:r>
          </w:p>
        </w:tc>
        <w:tc>
          <w:tcPr>
            <w:tcW w:w="3870" w:type="dxa"/>
            <w:shd w:val="clear" w:color="auto" w:fill="FFFFFF" w:themeFill="background1"/>
          </w:tcPr>
          <w:p w14:paraId="4AE32E69" w14:textId="5BC8DB8B" w:rsidR="00302B0C" w:rsidRPr="00DC2317" w:rsidRDefault="00162ED5" w:rsidP="00450607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Ажлын</w:t>
            </w:r>
            <w:r w:rsidR="00302B0C"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</w:t>
            </w:r>
            <w:r w:rsidR="0004284D"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чиглэл</w:t>
            </w:r>
            <w:r w:rsidR="00302B0C"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:</w:t>
            </w:r>
          </w:p>
        </w:tc>
        <w:tc>
          <w:tcPr>
            <w:tcW w:w="4521" w:type="dxa"/>
            <w:shd w:val="clear" w:color="auto" w:fill="FFFFFF" w:themeFill="background1"/>
          </w:tcPr>
          <w:p w14:paraId="08783E80" w14:textId="338CD51D" w:rsidR="00302B0C" w:rsidRPr="00DC2317" w:rsidRDefault="00444D34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Судалгааны ажил</w:t>
            </w:r>
          </w:p>
        </w:tc>
      </w:tr>
      <w:tr w:rsidR="00302B0C" w:rsidRPr="00DC2317" w14:paraId="45E85224" w14:textId="77777777" w:rsidTr="00450607">
        <w:trPr>
          <w:trHeight w:val="292"/>
        </w:trPr>
        <w:tc>
          <w:tcPr>
            <w:tcW w:w="625" w:type="dxa"/>
          </w:tcPr>
          <w:p w14:paraId="5FE2CD6A" w14:textId="77777777" w:rsidR="00302B0C" w:rsidRPr="00DC2317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1.2</w:t>
            </w:r>
          </w:p>
        </w:tc>
        <w:tc>
          <w:tcPr>
            <w:tcW w:w="3870" w:type="dxa"/>
          </w:tcPr>
          <w:p w14:paraId="1AEF3307" w14:textId="0543E5B4" w:rsidR="00302B0C" w:rsidRPr="00DC2317" w:rsidRDefault="00162ED5" w:rsidP="00450607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Ажлын</w:t>
            </w:r>
            <w:r w:rsidR="00302B0C"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нэр:</w:t>
            </w:r>
          </w:p>
        </w:tc>
        <w:tc>
          <w:tcPr>
            <w:tcW w:w="4521" w:type="dxa"/>
          </w:tcPr>
          <w:p w14:paraId="65854D03" w14:textId="77777777" w:rsidR="00302B0C" w:rsidRPr="00DC2317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02B0C" w:rsidRPr="00DC2317" w14:paraId="64414926" w14:textId="77777777" w:rsidTr="00450607">
        <w:trPr>
          <w:trHeight w:val="292"/>
        </w:trPr>
        <w:tc>
          <w:tcPr>
            <w:tcW w:w="625" w:type="dxa"/>
          </w:tcPr>
          <w:p w14:paraId="7CA4180D" w14:textId="77777777" w:rsidR="00302B0C" w:rsidRPr="00DC2317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1.3</w:t>
            </w:r>
          </w:p>
        </w:tc>
        <w:tc>
          <w:tcPr>
            <w:tcW w:w="3870" w:type="dxa"/>
          </w:tcPr>
          <w:p w14:paraId="3E3B96EB" w14:textId="7A6D11F3" w:rsidR="00302B0C" w:rsidRPr="00DC2317" w:rsidRDefault="00162ED5" w:rsidP="00450607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Гүйцэтгэгч</w:t>
            </w:r>
            <w:r w:rsidR="00302B0C"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байгууллага:</w:t>
            </w:r>
          </w:p>
        </w:tc>
        <w:tc>
          <w:tcPr>
            <w:tcW w:w="4521" w:type="dxa"/>
          </w:tcPr>
          <w:p w14:paraId="0F199A4E" w14:textId="77777777" w:rsidR="00302B0C" w:rsidRPr="00DC2317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02B0C" w:rsidRPr="00DC2317" w14:paraId="0503E027" w14:textId="77777777" w:rsidTr="00450607">
        <w:trPr>
          <w:trHeight w:val="292"/>
        </w:trPr>
        <w:tc>
          <w:tcPr>
            <w:tcW w:w="625" w:type="dxa"/>
          </w:tcPr>
          <w:p w14:paraId="37A01417" w14:textId="77777777" w:rsidR="00302B0C" w:rsidRPr="00DC2317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1.4</w:t>
            </w:r>
          </w:p>
        </w:tc>
        <w:tc>
          <w:tcPr>
            <w:tcW w:w="3870" w:type="dxa"/>
          </w:tcPr>
          <w:p w14:paraId="132F95AB" w14:textId="77777777" w:rsidR="00302B0C" w:rsidRPr="00DC2317" w:rsidRDefault="00302B0C" w:rsidP="00450607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Утас: </w:t>
            </w:r>
          </w:p>
        </w:tc>
        <w:tc>
          <w:tcPr>
            <w:tcW w:w="4521" w:type="dxa"/>
          </w:tcPr>
          <w:p w14:paraId="238D7666" w14:textId="77777777" w:rsidR="00302B0C" w:rsidRPr="00DC2317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02B0C" w:rsidRPr="00DC2317" w14:paraId="0B8593E9" w14:textId="77777777" w:rsidTr="00450607">
        <w:trPr>
          <w:trHeight w:val="292"/>
        </w:trPr>
        <w:tc>
          <w:tcPr>
            <w:tcW w:w="625" w:type="dxa"/>
          </w:tcPr>
          <w:p w14:paraId="00BAFB62" w14:textId="77777777" w:rsidR="00302B0C" w:rsidRPr="00DC2317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1.5</w:t>
            </w:r>
          </w:p>
        </w:tc>
        <w:tc>
          <w:tcPr>
            <w:tcW w:w="3870" w:type="dxa"/>
          </w:tcPr>
          <w:p w14:paraId="204A8F75" w14:textId="5E63397E" w:rsidR="00302B0C" w:rsidRPr="00DC2317" w:rsidRDefault="00376544" w:rsidP="00450607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И-мэйл</w:t>
            </w:r>
            <w:r w:rsidR="00302B0C"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хаяг:</w:t>
            </w:r>
          </w:p>
        </w:tc>
        <w:tc>
          <w:tcPr>
            <w:tcW w:w="4521" w:type="dxa"/>
          </w:tcPr>
          <w:p w14:paraId="676E3F77" w14:textId="77777777" w:rsidR="00302B0C" w:rsidRPr="00DC2317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02B0C" w:rsidRPr="00DC2317" w14:paraId="222441D6" w14:textId="77777777" w:rsidTr="00450607">
        <w:trPr>
          <w:trHeight w:val="292"/>
        </w:trPr>
        <w:tc>
          <w:tcPr>
            <w:tcW w:w="625" w:type="dxa"/>
          </w:tcPr>
          <w:p w14:paraId="1E87FB02" w14:textId="77777777" w:rsidR="00302B0C" w:rsidRPr="00DC2317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1.6</w:t>
            </w:r>
          </w:p>
        </w:tc>
        <w:tc>
          <w:tcPr>
            <w:tcW w:w="3870" w:type="dxa"/>
          </w:tcPr>
          <w:p w14:paraId="61B53964" w14:textId="77777777" w:rsidR="00302B0C" w:rsidRPr="00DC2317" w:rsidRDefault="00302B0C" w:rsidP="00450607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Веб хуудас:</w:t>
            </w:r>
          </w:p>
        </w:tc>
        <w:tc>
          <w:tcPr>
            <w:tcW w:w="4521" w:type="dxa"/>
          </w:tcPr>
          <w:p w14:paraId="00679DFA" w14:textId="77777777" w:rsidR="00302B0C" w:rsidRPr="00DC2317" w:rsidRDefault="00302B0C" w:rsidP="0045060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76544" w:rsidRPr="00DC2317" w14:paraId="55ACBD9C" w14:textId="77777777" w:rsidTr="00376544">
        <w:trPr>
          <w:trHeight w:val="638"/>
        </w:trPr>
        <w:tc>
          <w:tcPr>
            <w:tcW w:w="625" w:type="dxa"/>
          </w:tcPr>
          <w:p w14:paraId="186BB022" w14:textId="130B52AB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1.7</w:t>
            </w:r>
          </w:p>
        </w:tc>
        <w:tc>
          <w:tcPr>
            <w:tcW w:w="3870" w:type="dxa"/>
          </w:tcPr>
          <w:p w14:paraId="7650CF9B" w14:textId="2ABADFF9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Нийгмийн сүлжээний хаяг: FB, Twitter, Instagram, Youtube</w:t>
            </w:r>
          </w:p>
        </w:tc>
        <w:tc>
          <w:tcPr>
            <w:tcW w:w="4521" w:type="dxa"/>
          </w:tcPr>
          <w:p w14:paraId="1539638C" w14:textId="77777777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76544" w:rsidRPr="00DC2317" w14:paraId="7AB86455" w14:textId="77777777" w:rsidTr="00450607">
        <w:trPr>
          <w:trHeight w:val="292"/>
        </w:trPr>
        <w:tc>
          <w:tcPr>
            <w:tcW w:w="625" w:type="dxa"/>
          </w:tcPr>
          <w:p w14:paraId="63FE6331" w14:textId="346F2877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1.8</w:t>
            </w:r>
          </w:p>
        </w:tc>
        <w:tc>
          <w:tcPr>
            <w:tcW w:w="3870" w:type="dxa"/>
          </w:tcPr>
          <w:p w14:paraId="31303CB9" w14:textId="77777777" w:rsidR="00376544" w:rsidRPr="00DC2317" w:rsidRDefault="00376544" w:rsidP="00376544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Хаяг:</w:t>
            </w:r>
          </w:p>
        </w:tc>
        <w:tc>
          <w:tcPr>
            <w:tcW w:w="4521" w:type="dxa"/>
          </w:tcPr>
          <w:p w14:paraId="22964A98" w14:textId="77777777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76544" w:rsidRPr="00DC2317" w14:paraId="417969A8" w14:textId="77777777" w:rsidTr="00450607">
        <w:trPr>
          <w:trHeight w:val="292"/>
        </w:trPr>
        <w:tc>
          <w:tcPr>
            <w:tcW w:w="625" w:type="dxa"/>
          </w:tcPr>
          <w:p w14:paraId="27702C82" w14:textId="77777777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0EEE1D26" w14:textId="15683173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1.9</w:t>
            </w:r>
          </w:p>
        </w:tc>
        <w:tc>
          <w:tcPr>
            <w:tcW w:w="3870" w:type="dxa"/>
          </w:tcPr>
          <w:p w14:paraId="5FE0EF7A" w14:textId="77777777" w:rsidR="00376544" w:rsidRPr="00DC2317" w:rsidRDefault="00376544" w:rsidP="00376544">
            <w:pPr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Байршил:</w:t>
            </w:r>
          </w:p>
        </w:tc>
        <w:tc>
          <w:tcPr>
            <w:tcW w:w="4521" w:type="dxa"/>
          </w:tcPr>
          <w:p w14:paraId="53500FC2" w14:textId="77777777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76544" w:rsidRPr="00DC2317" w14:paraId="74F09040" w14:textId="77777777" w:rsidTr="00450607">
        <w:trPr>
          <w:trHeight w:val="292"/>
        </w:trPr>
        <w:tc>
          <w:tcPr>
            <w:tcW w:w="625" w:type="dxa"/>
            <w:vMerge w:val="restart"/>
          </w:tcPr>
          <w:p w14:paraId="3132325D" w14:textId="77777777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6DC2E35D" w14:textId="77777777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7DE34561" w14:textId="68994EDC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1.10</w:t>
            </w:r>
          </w:p>
        </w:tc>
        <w:tc>
          <w:tcPr>
            <w:tcW w:w="3870" w:type="dxa"/>
            <w:vMerge w:val="restart"/>
          </w:tcPr>
          <w:p w14:paraId="12E99C2B" w14:textId="77777777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2718CFE6" w14:textId="2DDB9ACF" w:rsidR="00376544" w:rsidRPr="00DC2317" w:rsidRDefault="00162ED5" w:rsidP="00376544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Н</w:t>
            </w:r>
            <w:r w:rsidR="00376544"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ийт хөрөнгө оруулалт: </w:t>
            </w:r>
          </w:p>
        </w:tc>
        <w:tc>
          <w:tcPr>
            <w:tcW w:w="4521" w:type="dxa"/>
          </w:tcPr>
          <w:p w14:paraId="7DEC7FD2" w14:textId="6B7E6C97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mn-MN"/>
              </w:rPr>
              <w:t>..............₮ / ....үгээр ......../</w:t>
            </w:r>
          </w:p>
        </w:tc>
      </w:tr>
      <w:tr w:rsidR="00376544" w:rsidRPr="00DC2317" w14:paraId="75677B4E" w14:textId="77777777" w:rsidTr="00450607">
        <w:trPr>
          <w:trHeight w:val="292"/>
        </w:trPr>
        <w:tc>
          <w:tcPr>
            <w:tcW w:w="625" w:type="dxa"/>
            <w:vMerge/>
          </w:tcPr>
          <w:p w14:paraId="4BDAD5EB" w14:textId="77777777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870" w:type="dxa"/>
            <w:vMerge/>
          </w:tcPr>
          <w:p w14:paraId="254D7D27" w14:textId="77777777" w:rsidR="00376544" w:rsidRPr="00DC2317" w:rsidRDefault="00376544" w:rsidP="00376544">
            <w:pPr>
              <w:spacing w:line="276" w:lineRule="auto"/>
              <w:rPr>
                <w:rFonts w:ascii="Times New Roman" w:hAnsi="Times New Roman"/>
                <w:i/>
                <w:iCs/>
                <w:szCs w:val="20"/>
                <w:lang w:val="mn-MN"/>
              </w:rPr>
            </w:pPr>
          </w:p>
        </w:tc>
        <w:tc>
          <w:tcPr>
            <w:tcW w:w="4521" w:type="dxa"/>
          </w:tcPr>
          <w:p w14:paraId="28C70069" w14:textId="03A10BDB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  <w:t>..............€ /......үгээр ......./</w:t>
            </w:r>
          </w:p>
        </w:tc>
      </w:tr>
      <w:tr w:rsidR="00376544" w:rsidRPr="00DC2317" w14:paraId="661834C1" w14:textId="77777777" w:rsidTr="00450607">
        <w:trPr>
          <w:trHeight w:val="292"/>
        </w:trPr>
        <w:tc>
          <w:tcPr>
            <w:tcW w:w="625" w:type="dxa"/>
            <w:vMerge w:val="restart"/>
          </w:tcPr>
          <w:p w14:paraId="40726F24" w14:textId="77777777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76FD1ACE" w14:textId="011E99A4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1.11</w:t>
            </w:r>
          </w:p>
        </w:tc>
        <w:tc>
          <w:tcPr>
            <w:tcW w:w="3870" w:type="dxa"/>
            <w:vMerge w:val="restart"/>
          </w:tcPr>
          <w:p w14:paraId="66FA4114" w14:textId="4D4E8F4E" w:rsidR="00376544" w:rsidRPr="00DC2317" w:rsidRDefault="00376544" w:rsidP="00376544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“Найрамдал” төслөөс хүсэж буй хөрөнгө</w:t>
            </w:r>
            <w:r w:rsidR="0039320A"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</w:t>
            </w: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оруулалтын хэмжээ: </w:t>
            </w:r>
          </w:p>
        </w:tc>
        <w:tc>
          <w:tcPr>
            <w:tcW w:w="4521" w:type="dxa"/>
          </w:tcPr>
          <w:p w14:paraId="299F7A01" w14:textId="79D3F6A5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mn-MN"/>
              </w:rPr>
              <w:t>..............₮ / ....үгээр ......../</w:t>
            </w:r>
          </w:p>
        </w:tc>
      </w:tr>
      <w:tr w:rsidR="00376544" w:rsidRPr="00DC2317" w14:paraId="56D7B723" w14:textId="77777777" w:rsidTr="00450607">
        <w:trPr>
          <w:trHeight w:val="292"/>
        </w:trPr>
        <w:tc>
          <w:tcPr>
            <w:tcW w:w="625" w:type="dxa"/>
            <w:vMerge/>
          </w:tcPr>
          <w:p w14:paraId="49ACB963" w14:textId="77777777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870" w:type="dxa"/>
            <w:vMerge/>
          </w:tcPr>
          <w:p w14:paraId="0250ECAD" w14:textId="77777777" w:rsidR="00376544" w:rsidRPr="00DC2317" w:rsidRDefault="00376544" w:rsidP="00376544">
            <w:pPr>
              <w:spacing w:line="276" w:lineRule="auto"/>
              <w:rPr>
                <w:rFonts w:ascii="Times New Roman" w:hAnsi="Times New Roman"/>
                <w:i/>
                <w:iCs/>
                <w:szCs w:val="20"/>
                <w:lang w:val="mn-MN"/>
              </w:rPr>
            </w:pPr>
          </w:p>
        </w:tc>
        <w:tc>
          <w:tcPr>
            <w:tcW w:w="4521" w:type="dxa"/>
          </w:tcPr>
          <w:p w14:paraId="759456ED" w14:textId="3E75E050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  <w:t>..............€ /......үгээр ......./</w:t>
            </w:r>
          </w:p>
        </w:tc>
      </w:tr>
      <w:tr w:rsidR="00376544" w:rsidRPr="00DC2317" w14:paraId="3AB939EF" w14:textId="77777777" w:rsidTr="00450607">
        <w:trPr>
          <w:trHeight w:val="292"/>
        </w:trPr>
        <w:tc>
          <w:tcPr>
            <w:tcW w:w="625" w:type="dxa"/>
            <w:vMerge w:val="restart"/>
          </w:tcPr>
          <w:p w14:paraId="1C393821" w14:textId="77777777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1C9BAACB" w14:textId="5A2AFD93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1.12</w:t>
            </w:r>
          </w:p>
        </w:tc>
        <w:tc>
          <w:tcPr>
            <w:tcW w:w="3870" w:type="dxa"/>
            <w:vMerge w:val="restart"/>
          </w:tcPr>
          <w:p w14:paraId="19FA0F09" w14:textId="16EA867D" w:rsidR="00376544" w:rsidRPr="00DC2317" w:rsidRDefault="00162ED5" w:rsidP="00376544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Гүйцэтгэгч байгууллагын</w:t>
            </w:r>
            <w:r w:rsidR="00376544"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хөрөнгө</w:t>
            </w:r>
            <w:r w:rsidR="0039320A"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</w:t>
            </w:r>
            <w:r w:rsidR="00376544"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оруулалтын хэмжээ: </w:t>
            </w:r>
          </w:p>
        </w:tc>
        <w:tc>
          <w:tcPr>
            <w:tcW w:w="4521" w:type="dxa"/>
          </w:tcPr>
          <w:p w14:paraId="291F8EE2" w14:textId="507F14C6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mn-MN"/>
              </w:rPr>
              <w:t>..............₮ / ....үгээр ......../</w:t>
            </w:r>
          </w:p>
        </w:tc>
      </w:tr>
      <w:tr w:rsidR="00376544" w:rsidRPr="00DC2317" w14:paraId="04DE07AD" w14:textId="77777777" w:rsidTr="00376544">
        <w:trPr>
          <w:trHeight w:val="323"/>
        </w:trPr>
        <w:tc>
          <w:tcPr>
            <w:tcW w:w="625" w:type="dxa"/>
            <w:vMerge/>
          </w:tcPr>
          <w:p w14:paraId="6EF06AC0" w14:textId="77777777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3870" w:type="dxa"/>
            <w:vMerge/>
          </w:tcPr>
          <w:p w14:paraId="183C3B4B" w14:textId="77777777" w:rsidR="00376544" w:rsidRPr="00DC2317" w:rsidRDefault="00376544" w:rsidP="00376544">
            <w:pPr>
              <w:spacing w:line="276" w:lineRule="auto"/>
              <w:rPr>
                <w:rFonts w:ascii="Times New Roman" w:hAnsi="Times New Roman"/>
                <w:i/>
                <w:iCs/>
                <w:szCs w:val="20"/>
                <w:lang w:val="mn-MN"/>
              </w:rPr>
            </w:pPr>
          </w:p>
        </w:tc>
        <w:tc>
          <w:tcPr>
            <w:tcW w:w="4521" w:type="dxa"/>
          </w:tcPr>
          <w:p w14:paraId="59BB6351" w14:textId="3DFBD8AD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mn-MN"/>
              </w:rPr>
              <w:t>..............€ /......үгээр ......./</w:t>
            </w:r>
          </w:p>
        </w:tc>
      </w:tr>
      <w:tr w:rsidR="00376544" w:rsidRPr="00DC2317" w14:paraId="2609FAC9" w14:textId="77777777" w:rsidTr="00450607">
        <w:tc>
          <w:tcPr>
            <w:tcW w:w="625" w:type="dxa"/>
          </w:tcPr>
          <w:p w14:paraId="54D924E1" w14:textId="3E4EDFB5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1.13</w:t>
            </w:r>
          </w:p>
        </w:tc>
        <w:tc>
          <w:tcPr>
            <w:tcW w:w="3870" w:type="dxa"/>
          </w:tcPr>
          <w:p w14:paraId="2968ABF3" w14:textId="194ED753" w:rsidR="00376544" w:rsidRPr="00DC2317" w:rsidRDefault="00162ED5" w:rsidP="00376544">
            <w:pPr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Ажил э</w:t>
            </w:r>
            <w:r w:rsidR="00376544"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хлэх хугацаа: </w:t>
            </w:r>
          </w:p>
        </w:tc>
        <w:tc>
          <w:tcPr>
            <w:tcW w:w="4521" w:type="dxa"/>
          </w:tcPr>
          <w:p w14:paraId="2F994572" w14:textId="77777777" w:rsidR="00376544" w:rsidRPr="00DC2317" w:rsidRDefault="00376544" w:rsidP="003765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76544" w:rsidRPr="00DC2317" w14:paraId="115B40D5" w14:textId="77777777" w:rsidTr="00450607">
        <w:tc>
          <w:tcPr>
            <w:tcW w:w="625" w:type="dxa"/>
          </w:tcPr>
          <w:p w14:paraId="67E6B8B9" w14:textId="72E9091A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1.14</w:t>
            </w:r>
          </w:p>
        </w:tc>
        <w:tc>
          <w:tcPr>
            <w:tcW w:w="3870" w:type="dxa"/>
          </w:tcPr>
          <w:p w14:paraId="19498AE5" w14:textId="0732C732" w:rsidR="00376544" w:rsidRPr="00DC2317" w:rsidRDefault="00162ED5" w:rsidP="00376544">
            <w:pPr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/>
                <w:sz w:val="20"/>
                <w:szCs w:val="20"/>
                <w:lang w:val="mn-MN"/>
              </w:rPr>
              <w:t>Ажил д</w:t>
            </w:r>
            <w:r w:rsidR="00376544" w:rsidRPr="00DC2317">
              <w:rPr>
                <w:rFonts w:ascii="Times New Roman" w:hAnsi="Times New Roman"/>
                <w:sz w:val="20"/>
                <w:szCs w:val="20"/>
                <w:lang w:val="mn-MN"/>
              </w:rPr>
              <w:t>уусах хугацаа</w:t>
            </w:r>
          </w:p>
        </w:tc>
        <w:tc>
          <w:tcPr>
            <w:tcW w:w="4521" w:type="dxa"/>
          </w:tcPr>
          <w:p w14:paraId="35622612" w14:textId="77777777" w:rsidR="00376544" w:rsidRPr="00DC2317" w:rsidRDefault="00376544" w:rsidP="003765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76544" w:rsidRPr="00DC2317" w14:paraId="4DA73E10" w14:textId="77777777" w:rsidTr="00450607">
        <w:tc>
          <w:tcPr>
            <w:tcW w:w="625" w:type="dxa"/>
          </w:tcPr>
          <w:p w14:paraId="74D2D902" w14:textId="710F2F4A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1.15</w:t>
            </w:r>
          </w:p>
        </w:tc>
        <w:tc>
          <w:tcPr>
            <w:tcW w:w="3870" w:type="dxa"/>
          </w:tcPr>
          <w:p w14:paraId="57DC1351" w14:textId="27BB5B17" w:rsidR="00376544" w:rsidRPr="00DC2317" w:rsidRDefault="00162ED5" w:rsidP="00376544">
            <w:pPr>
              <w:adjustRightInd w:val="0"/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У</w:t>
            </w:r>
            <w:r w:rsidR="00376544"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дирдагчийн овог нэр: </w:t>
            </w:r>
          </w:p>
        </w:tc>
        <w:tc>
          <w:tcPr>
            <w:tcW w:w="4521" w:type="dxa"/>
          </w:tcPr>
          <w:p w14:paraId="30DDF25A" w14:textId="77777777" w:rsidR="00376544" w:rsidRPr="00DC2317" w:rsidRDefault="00376544" w:rsidP="003765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76544" w:rsidRPr="00DC2317" w14:paraId="23BB5A5F" w14:textId="77777777" w:rsidTr="00450607">
        <w:tc>
          <w:tcPr>
            <w:tcW w:w="625" w:type="dxa"/>
          </w:tcPr>
          <w:p w14:paraId="2404BDB6" w14:textId="6E962C08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1.16</w:t>
            </w:r>
          </w:p>
        </w:tc>
        <w:tc>
          <w:tcPr>
            <w:tcW w:w="3870" w:type="dxa"/>
          </w:tcPr>
          <w:p w14:paraId="64EEB70C" w14:textId="77777777" w:rsidR="00376544" w:rsidRPr="00DC2317" w:rsidRDefault="00376544" w:rsidP="00376544">
            <w:pPr>
              <w:adjustRightInd w:val="0"/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Албан тушаал </w:t>
            </w:r>
          </w:p>
        </w:tc>
        <w:tc>
          <w:tcPr>
            <w:tcW w:w="4521" w:type="dxa"/>
          </w:tcPr>
          <w:p w14:paraId="34F12F96" w14:textId="77777777" w:rsidR="00376544" w:rsidRPr="00DC2317" w:rsidRDefault="00376544" w:rsidP="003765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76544" w:rsidRPr="00DC2317" w14:paraId="45555355" w14:textId="77777777" w:rsidTr="00450607">
        <w:tc>
          <w:tcPr>
            <w:tcW w:w="625" w:type="dxa"/>
          </w:tcPr>
          <w:p w14:paraId="6586AFEC" w14:textId="12241C61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1.17</w:t>
            </w:r>
          </w:p>
        </w:tc>
        <w:tc>
          <w:tcPr>
            <w:tcW w:w="3870" w:type="dxa"/>
          </w:tcPr>
          <w:p w14:paraId="7B17E086" w14:textId="77777777" w:rsidR="00376544" w:rsidRPr="00DC2317" w:rsidRDefault="00376544" w:rsidP="00376544">
            <w:pPr>
              <w:adjustRightInd w:val="0"/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Холбоо барих утас </w:t>
            </w:r>
          </w:p>
        </w:tc>
        <w:tc>
          <w:tcPr>
            <w:tcW w:w="4521" w:type="dxa"/>
          </w:tcPr>
          <w:p w14:paraId="5E0D752E" w14:textId="77777777" w:rsidR="00376544" w:rsidRPr="00DC2317" w:rsidRDefault="00376544" w:rsidP="003765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tr w:rsidR="00376544" w:rsidRPr="00DC2317" w14:paraId="4D7FE519" w14:textId="77777777" w:rsidTr="00450607">
        <w:tc>
          <w:tcPr>
            <w:tcW w:w="625" w:type="dxa"/>
          </w:tcPr>
          <w:p w14:paraId="756AB3C0" w14:textId="0E617741" w:rsidR="00376544" w:rsidRPr="00DC2317" w:rsidRDefault="00376544" w:rsidP="003765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1.18</w:t>
            </w:r>
          </w:p>
        </w:tc>
        <w:tc>
          <w:tcPr>
            <w:tcW w:w="3870" w:type="dxa"/>
          </w:tcPr>
          <w:p w14:paraId="197EBEB8" w14:textId="77777777" w:rsidR="00376544" w:rsidRPr="00DC2317" w:rsidRDefault="00376544" w:rsidP="00376544">
            <w:pPr>
              <w:adjustRightInd w:val="0"/>
              <w:spacing w:line="276" w:lineRule="auto"/>
              <w:rPr>
                <w:rFonts w:ascii="Times New Roman" w:hAnsi="Times New Roman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Хаяг: </w:t>
            </w:r>
          </w:p>
        </w:tc>
        <w:tc>
          <w:tcPr>
            <w:tcW w:w="4521" w:type="dxa"/>
          </w:tcPr>
          <w:p w14:paraId="2E6756F6" w14:textId="77777777" w:rsidR="00376544" w:rsidRPr="00DC2317" w:rsidRDefault="00376544" w:rsidP="003765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</w:tr>
      <w:bookmarkEnd w:id="9"/>
    </w:tbl>
    <w:p w14:paraId="6608B22F" w14:textId="77777777" w:rsidR="00302B0C" w:rsidRPr="00DC2317" w:rsidRDefault="00302B0C" w:rsidP="00302B0C">
      <w:pPr>
        <w:jc w:val="both"/>
        <w:rPr>
          <w:rFonts w:ascii="Cambria" w:hAnsi="Cambria"/>
          <w:sz w:val="28"/>
          <w:szCs w:val="28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391"/>
      </w:tblGrid>
      <w:tr w:rsidR="00302B0C" w:rsidRPr="00DC2317" w14:paraId="3F706B49" w14:textId="77777777" w:rsidTr="00450607">
        <w:tc>
          <w:tcPr>
            <w:tcW w:w="9016" w:type="dxa"/>
            <w:gridSpan w:val="2"/>
          </w:tcPr>
          <w:p w14:paraId="76A8A936" w14:textId="2A0AECDB" w:rsidR="00302B0C" w:rsidRPr="00DC2317" w:rsidRDefault="00302B0C" w:rsidP="00450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</w:pPr>
            <w:r w:rsidRPr="00DC2317">
              <w:rPr>
                <w:rFonts w:ascii="Times New Roman" w:eastAsia="Times New Roman" w:hAnsi="Times New Roman"/>
                <w:b/>
                <w:bCs/>
                <w:color w:val="000000" w:themeColor="text1"/>
                <w:szCs w:val="20"/>
                <w:lang w:val="mn-MN"/>
              </w:rPr>
              <w:t>ХОЁР</w:t>
            </w:r>
            <w:r w:rsidRPr="00DC23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.</w:t>
            </w:r>
            <w:r w:rsidR="0004284D" w:rsidRPr="00DC23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 xml:space="preserve"> </w:t>
            </w:r>
            <w:r w:rsidR="0026694B" w:rsidRPr="00DC23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mn-MN"/>
              </w:rPr>
              <w:t>АЖЛЫН ДААЛГАВАР</w:t>
            </w:r>
          </w:p>
        </w:tc>
      </w:tr>
      <w:tr w:rsidR="00302B0C" w:rsidRPr="00DC2317" w14:paraId="36E3D878" w14:textId="77777777" w:rsidTr="00450607">
        <w:tc>
          <w:tcPr>
            <w:tcW w:w="625" w:type="dxa"/>
            <w:vMerge w:val="restart"/>
          </w:tcPr>
          <w:p w14:paraId="56D0B44C" w14:textId="77777777" w:rsidR="00302B0C" w:rsidRPr="00DC2317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1FA1AD37" w14:textId="77777777" w:rsidR="00302B0C" w:rsidRPr="00DC2317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187ED626" w14:textId="77777777" w:rsidR="00302B0C" w:rsidRPr="00DC2317" w:rsidRDefault="00302B0C" w:rsidP="00450607">
            <w:pPr>
              <w:jc w:val="center"/>
              <w:rPr>
                <w:rFonts w:ascii="Times New Roman" w:hAnsi="Times New Roman"/>
                <w:szCs w:val="20"/>
                <w:lang w:val="mn-MN"/>
              </w:rPr>
            </w:pPr>
          </w:p>
          <w:p w14:paraId="54EA2800" w14:textId="77777777" w:rsidR="00302B0C" w:rsidRPr="00DC2317" w:rsidRDefault="00302B0C" w:rsidP="00450607">
            <w:pPr>
              <w:jc w:val="center"/>
              <w:rPr>
                <w:rFonts w:ascii="Times New Roman" w:hAnsi="Times New Roman"/>
                <w:szCs w:val="20"/>
                <w:lang w:val="mn-MN"/>
              </w:rPr>
            </w:pPr>
          </w:p>
          <w:p w14:paraId="360D6AAE" w14:textId="77777777" w:rsidR="00302B0C" w:rsidRPr="00DC2317" w:rsidRDefault="00302B0C" w:rsidP="00450607">
            <w:pPr>
              <w:jc w:val="center"/>
              <w:rPr>
                <w:rFonts w:ascii="Times New Roman" w:hAnsi="Times New Roman"/>
                <w:szCs w:val="20"/>
                <w:lang w:val="mn-MN"/>
              </w:rPr>
            </w:pPr>
          </w:p>
          <w:p w14:paraId="3BC27784" w14:textId="77777777" w:rsidR="00302B0C" w:rsidRPr="00DC2317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  <w:p w14:paraId="2E6FE8C8" w14:textId="77777777" w:rsidR="00302B0C" w:rsidRPr="00DC2317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2.1</w:t>
            </w:r>
          </w:p>
        </w:tc>
        <w:tc>
          <w:tcPr>
            <w:tcW w:w="8391" w:type="dxa"/>
          </w:tcPr>
          <w:p w14:paraId="0021F5C5" w14:textId="77777777" w:rsidR="00302B0C" w:rsidRPr="00DC2317" w:rsidRDefault="00302B0C" w:rsidP="00450607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mn-MN"/>
              </w:rPr>
            </w:pPr>
          </w:p>
          <w:p w14:paraId="31DE4402" w14:textId="75519489" w:rsidR="0004284D" w:rsidRPr="00DC2317" w:rsidRDefault="00444D34" w:rsidP="0045060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Ухаалаг Дархан хотын хөгжлийн </w:t>
            </w:r>
            <w:proofErr w:type="spellStart"/>
            <w:r>
              <w:rPr>
                <w:rFonts w:ascii="Times New Roman" w:hAnsi="Times New Roman" w:cs="Times New Roman"/>
                <w:lang w:val="mn-MN"/>
              </w:rPr>
              <w:t>концепц</w:t>
            </w:r>
            <w:proofErr w:type="spellEnd"/>
            <w:r w:rsidR="003118A7">
              <w:rPr>
                <w:rFonts w:ascii="Times New Roman" w:hAnsi="Times New Roman" w:cs="Times New Roman"/>
                <w:lang w:val="mn-MN"/>
              </w:rPr>
              <w:t xml:space="preserve"> боловсруулах</w:t>
            </w:r>
          </w:p>
        </w:tc>
      </w:tr>
      <w:tr w:rsidR="00302B0C" w:rsidRPr="00DC2317" w14:paraId="6FD00A35" w14:textId="77777777" w:rsidTr="00450607">
        <w:tc>
          <w:tcPr>
            <w:tcW w:w="625" w:type="dxa"/>
            <w:vMerge/>
          </w:tcPr>
          <w:p w14:paraId="5DF4505A" w14:textId="77777777" w:rsidR="00302B0C" w:rsidRPr="00DC2317" w:rsidRDefault="00302B0C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391" w:type="dxa"/>
          </w:tcPr>
          <w:p w14:paraId="74961AB7" w14:textId="0E7E35D4" w:rsidR="00162ED5" w:rsidRPr="0065375A" w:rsidRDefault="003118A7" w:rsidP="00B735C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118A7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Ухаалаг хотын</w:t>
            </w:r>
            <w:bookmarkStart w:id="10" w:name="_Hlk144742703"/>
            <w:r w:rsidRPr="00311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 хөгжлийн </w:t>
            </w:r>
            <w:proofErr w:type="spellStart"/>
            <w:r w:rsidRPr="00311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концепцийг</w:t>
            </w:r>
            <w:proofErr w:type="spellEnd"/>
            <w:r w:rsidRPr="003118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 бүс нутгийн түвшинд МУ-ын хөгжлийн бодлоготой уялдуулан тодорхойлох</w:t>
            </w:r>
            <w:bookmarkEnd w:id="10"/>
          </w:p>
          <w:p w14:paraId="31CB5C75" w14:textId="243F3901" w:rsidR="0065375A" w:rsidRPr="0065375A" w:rsidRDefault="0065375A" w:rsidP="00B735C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653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Суурь хүчин зүйлүүдийг олон улсад ашиглагддаг арга зүйн дагуу тодорхойлох</w:t>
            </w:r>
          </w:p>
          <w:p w14:paraId="1740D4F1" w14:textId="28CB9381" w:rsidR="00162ED5" w:rsidRPr="00DC2317" w:rsidRDefault="003118A7" w:rsidP="00B735C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Нөхцөл байдлын шинжилгээ хийх</w:t>
            </w:r>
          </w:p>
          <w:p w14:paraId="00BB87F5" w14:textId="686C1109" w:rsidR="00302B0C" w:rsidRDefault="003D121B" w:rsidP="00B735C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Тодорхойлсон хүчин зүйлүүд /категориудын/</w:t>
            </w:r>
            <w:r w:rsidR="003118A7">
              <w:rPr>
                <w:rFonts w:ascii="Times New Roman" w:hAnsi="Times New Roman" w:cs="Times New Roman"/>
                <w:lang w:val="mn-MN"/>
              </w:rPr>
              <w:t xml:space="preserve"> дагуу индекс</w:t>
            </w:r>
            <w:r>
              <w:rPr>
                <w:rFonts w:ascii="Times New Roman" w:hAnsi="Times New Roman" w:cs="Times New Roman"/>
                <w:lang w:val="mn-MN"/>
              </w:rPr>
              <w:t>үүдийг</w:t>
            </w:r>
            <w:r w:rsidR="003118A7">
              <w:rPr>
                <w:rFonts w:ascii="Times New Roman" w:hAnsi="Times New Roman" w:cs="Times New Roman"/>
                <w:lang w:val="mn-MN"/>
              </w:rPr>
              <w:t xml:space="preserve"> тодорхойлох</w:t>
            </w:r>
          </w:p>
          <w:p w14:paraId="02486048" w14:textId="62FB1AC2" w:rsidR="003D121B" w:rsidRDefault="003D121B" w:rsidP="00B735C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Тодорхойлсон индексүүдийн дагуу үнэлгээ хийх</w:t>
            </w:r>
          </w:p>
          <w:p w14:paraId="7DC72166" w14:textId="231F4628" w:rsidR="00B30B74" w:rsidRPr="00DC2317" w:rsidRDefault="00B30B74" w:rsidP="00B735C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Ухаалаг Дархан хотын хөгжлийн төлөвлөлтийг тодорхойлох</w:t>
            </w:r>
          </w:p>
          <w:p w14:paraId="0F8EAEAE" w14:textId="5C72CF2E" w:rsidR="00302B0C" w:rsidRPr="0065375A" w:rsidRDefault="0065375A" w:rsidP="00B735C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mn-MN"/>
              </w:rPr>
            </w:pPr>
            <w:r w:rsidRPr="00653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Судалгааны аргазүй, </w:t>
            </w:r>
            <w:r w:rsidR="00B30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үр дүнд</w:t>
            </w:r>
            <w:r w:rsidRPr="00653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 үндэслэн бодлогын зөвлөмж гарга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х</w:t>
            </w:r>
            <w:r w:rsidRPr="00653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, санал болгох</w:t>
            </w:r>
          </w:p>
        </w:tc>
      </w:tr>
      <w:tr w:rsidR="0026694B" w:rsidRPr="00DC2317" w14:paraId="3317D343" w14:textId="77777777" w:rsidTr="00450607">
        <w:tc>
          <w:tcPr>
            <w:tcW w:w="625" w:type="dxa"/>
          </w:tcPr>
          <w:p w14:paraId="67594967" w14:textId="4DA32589" w:rsidR="0026694B" w:rsidRPr="00DC2317" w:rsidRDefault="0026694B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2.2</w:t>
            </w:r>
          </w:p>
        </w:tc>
        <w:tc>
          <w:tcPr>
            <w:tcW w:w="8391" w:type="dxa"/>
          </w:tcPr>
          <w:p w14:paraId="6761EEEC" w14:textId="3674EF82" w:rsidR="0026694B" w:rsidRPr="00D13B03" w:rsidRDefault="00D13B03" w:rsidP="0045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Ухаалаг Дархан хотын хөгжлийн </w:t>
            </w:r>
            <w:proofErr w:type="spellStart"/>
            <w:r>
              <w:rPr>
                <w:rFonts w:ascii="Times New Roman" w:hAnsi="Times New Roman" w:cs="Times New Roman"/>
                <w:lang w:val="mn-MN"/>
              </w:rPr>
              <w:t>концепцид</w:t>
            </w:r>
            <w:proofErr w:type="spellEnd"/>
            <w:r>
              <w:rPr>
                <w:rFonts w:ascii="Times New Roman" w:hAnsi="Times New Roman" w:cs="Times New Roman"/>
                <w:lang w:val="mn-MN"/>
              </w:rPr>
              <w:t xml:space="preserve"> суурилсан нийгмийн нэгж системүүдийн үйл ажиллагааны төлөвлөлтийг гаргах</w:t>
            </w:r>
          </w:p>
        </w:tc>
      </w:tr>
      <w:tr w:rsidR="0026694B" w:rsidRPr="00DC2317" w14:paraId="37054451" w14:textId="77777777" w:rsidTr="00450607">
        <w:tc>
          <w:tcPr>
            <w:tcW w:w="625" w:type="dxa"/>
          </w:tcPr>
          <w:p w14:paraId="3E1D54BF" w14:textId="77777777" w:rsidR="0026694B" w:rsidRPr="00DC2317" w:rsidRDefault="0026694B" w:rsidP="004506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</w:p>
        </w:tc>
        <w:tc>
          <w:tcPr>
            <w:tcW w:w="8391" w:type="dxa"/>
          </w:tcPr>
          <w:p w14:paraId="3BE8490B" w14:textId="77777777" w:rsidR="00DA4DD5" w:rsidRPr="00DA4DD5" w:rsidRDefault="00DA4DD5" w:rsidP="00DA4DD5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A4DD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Ухаалаг Дархан хотын нэгдмэл зорилгыг тодорхойлох</w:t>
            </w:r>
          </w:p>
          <w:p w14:paraId="5947012A" w14:textId="77777777" w:rsidR="00DA4DD5" w:rsidRPr="00DA4DD5" w:rsidRDefault="00DA4DD5" w:rsidP="00DA4DD5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A4DD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Ухаалаг Дархан хотын нэгдмэл зорилгод туссан тулгуур ойлголтын тодорхойлолтуудыг боловсруулах</w:t>
            </w:r>
          </w:p>
          <w:p w14:paraId="14047DC1" w14:textId="77777777" w:rsidR="00DA4DD5" w:rsidRPr="00DA4DD5" w:rsidRDefault="00DA4DD5" w:rsidP="00DA4DD5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A4DD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Хэмжүүр үзүүлэлтүүдийг гаргах</w:t>
            </w:r>
          </w:p>
          <w:p w14:paraId="0B591242" w14:textId="77777777" w:rsidR="00DA4DD5" w:rsidRPr="00DA4DD5" w:rsidRDefault="00DA4DD5" w:rsidP="00DA4DD5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A4DD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Оролцогч талын жагсаалтыг гаргах</w:t>
            </w:r>
          </w:p>
          <w:p w14:paraId="731E29D7" w14:textId="218ED4EA" w:rsidR="00DA4DD5" w:rsidRPr="00DA4DD5" w:rsidRDefault="00DA4DD5" w:rsidP="00DA4DD5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A4DD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Оролцогч талуудын хариуцах чиг үүргийн томьёоллыг боловсруулах</w:t>
            </w:r>
          </w:p>
          <w:p w14:paraId="67382253" w14:textId="77777777" w:rsidR="00DA4DD5" w:rsidRPr="00DA4DD5" w:rsidRDefault="00DA4DD5" w:rsidP="00DA4DD5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A4DD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Ухаалаг Дархан хотын хэв шинжүүдийг тодорхойлох</w:t>
            </w:r>
          </w:p>
          <w:p w14:paraId="6F89C8DA" w14:textId="77777777" w:rsidR="00DA4DD5" w:rsidRPr="00DA4DD5" w:rsidRDefault="00DA4DD5" w:rsidP="00DA4DD5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A4DD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Оролцогч талуудын хариуцдаг үүргүүдийн харилцан уялдааны матриц боловсруулах</w:t>
            </w:r>
          </w:p>
          <w:p w14:paraId="13EB5952" w14:textId="77777777" w:rsidR="00DA4DD5" w:rsidRPr="00DA4DD5" w:rsidRDefault="00DA4DD5" w:rsidP="00DA4DD5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A4DD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Үйл ажиллагааны логикийн жишиг загварыг гаргах</w:t>
            </w:r>
          </w:p>
          <w:p w14:paraId="46CE57A9" w14:textId="77777777" w:rsidR="00DA4DD5" w:rsidRPr="00DA4DD5" w:rsidRDefault="00DA4DD5" w:rsidP="00DA4DD5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A4DD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Оролцогч талуудын хүртэх үр шимийг тодорхойлох</w:t>
            </w:r>
          </w:p>
          <w:p w14:paraId="7505C310" w14:textId="0F486158" w:rsidR="00DA4DD5" w:rsidRPr="00DA4DD5" w:rsidRDefault="00DA4DD5" w:rsidP="00DA4DD5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A4DD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Үйл ажиллагааг тогтмол шинжлэх, оношлох, төгөлдөржүүлэх шийдлүүдийн суурь зарчмуудыг тодорхойлох</w:t>
            </w:r>
          </w:p>
          <w:p w14:paraId="0648EEFE" w14:textId="29EED915" w:rsidR="00DA4DD5" w:rsidRPr="00DA4DD5" w:rsidRDefault="00DA4DD5" w:rsidP="00DA4DD5">
            <w:pPr>
              <w:pStyle w:val="ListParagraph"/>
              <w:numPr>
                <w:ilvl w:val="0"/>
                <w:numId w:val="51"/>
              </w:numPr>
              <w:rPr>
                <w:rFonts w:ascii="Segoe UI" w:eastAsia="Times New Roman" w:hAnsi="Segoe UI" w:cs="Segoe UI"/>
                <w:color w:val="424242"/>
                <w:sz w:val="23"/>
                <w:szCs w:val="23"/>
                <w:lang w:val="mn-MN" w:eastAsia="mn-MN"/>
              </w:rPr>
            </w:pPr>
            <w:r w:rsidRPr="00DA4DD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Ухаалаг Дархан хотын хөгжлийн </w:t>
            </w:r>
            <w:proofErr w:type="spellStart"/>
            <w:r w:rsidRPr="00DA4DD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концепцийг</w:t>
            </w:r>
            <w:proofErr w:type="spellEnd"/>
            <w:r w:rsidRPr="00DA4DD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системийн загвараар шинжлэх</w:t>
            </w:r>
          </w:p>
        </w:tc>
      </w:tr>
    </w:tbl>
    <w:p w14:paraId="739D035F" w14:textId="48017165" w:rsidR="003901B7" w:rsidRDefault="003901B7" w:rsidP="00C5533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mn-MN"/>
        </w:rPr>
      </w:pPr>
    </w:p>
    <w:p w14:paraId="037C2101" w14:textId="45F75D1C" w:rsidR="00CE371A" w:rsidRPr="00C348DD" w:rsidRDefault="007C5C6B" w:rsidP="00C553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val="mn-MN"/>
        </w:rPr>
      </w:pPr>
      <w:r w:rsidRPr="00C348DD">
        <w:rPr>
          <w:rFonts w:ascii="Times New Roman" w:eastAsia="Times New Roman" w:hAnsi="Times New Roman" w:cs="Times New Roman"/>
          <w:b/>
          <w:color w:val="000000" w:themeColor="text1"/>
          <w:lang w:val="mn-MN"/>
        </w:rPr>
        <w:t>Ажлын танилцуулга</w:t>
      </w:r>
    </w:p>
    <w:bookmarkEnd w:id="2"/>
    <w:bookmarkEnd w:id="3"/>
    <w:p w14:paraId="44B6EC8E" w14:textId="74D928F9" w:rsidR="004E35A9" w:rsidRPr="00C348DD" w:rsidRDefault="007C5C6B" w:rsidP="008348E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Европын Холбооны хамтарсан санхүүжилттэй НАЙРАМДАЛ төслийн хүрээнд Монгол Улсын Цахим хөгжил, харилцаа холбооны яамтай хамтран “Ухаалаг хот-Ухаалаг Дархан-2023” </w:t>
      </w:r>
      <w:r w:rsidR="00B7186F"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>форумыг</w:t>
      </w: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2023 оны 6 дугаар сарын 22-24-ний өдрүүдэд зохион байгууллаа. Мөн энэ сарын 21-нд Дархан-Уул аймгийн Засаг даргын дэргэдэх Дархан-Европын бүс </w:t>
      </w:r>
      <w:r w:rsidR="003264B7"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>нутгийн</w:t>
      </w: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II </w:t>
      </w:r>
      <w:r w:rsidR="003264B7"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>дахь форум</w:t>
      </w: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болж, “Дархан-Ухаалаг хот” </w:t>
      </w:r>
      <w:r w:rsidR="005460E9">
        <w:rPr>
          <w:rFonts w:ascii="Times New Roman" w:eastAsia="Times New Roman" w:hAnsi="Times New Roman" w:cs="Times New Roman"/>
          <w:color w:val="000000" w:themeColor="text1"/>
          <w:lang w:val="mn-MN"/>
        </w:rPr>
        <w:t>төслийг</w:t>
      </w:r>
      <w:r w:rsidR="003264B7"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</w:t>
      </w: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хэрэгжүүлэхээр шийдвэрлэлээ. </w:t>
      </w:r>
      <w:proofErr w:type="spellStart"/>
      <w:r w:rsidR="003264B7"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>ЦХХХЯ</w:t>
      </w:r>
      <w:proofErr w:type="spellEnd"/>
      <w:r w:rsidR="003264B7"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>-ы</w:t>
      </w: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н эрхэм зорилго нь </w:t>
      </w:r>
      <w:r w:rsidR="00C60151"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>цахим аймаг</w:t>
      </w: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, хотуудыг бий болгох, </w:t>
      </w:r>
      <w:r w:rsidR="00C60151"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>тэднийг</w:t>
      </w:r>
      <w:r w:rsidR="00520F85"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</w:t>
      </w:r>
      <w:r w:rsidR="005460E9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цахим </w:t>
      </w:r>
      <w:r w:rsidR="00520F85"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>дэд бүтэцтэй</w:t>
      </w: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болгоход дэмжлэг үзүүлэх зорилготой боловч </w:t>
      </w:r>
      <w:r w:rsidR="00B7186F"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Ухаалаг Хотын төлөө Дархан төсөл нь Дархан хотын хөгжилд иргэн бүр оролцох үзэл санааны хүрээнд эдийн засгийн өсөлтийн шинэ үе, тогтвортой хөгжлийн үнэ цэнд </w:t>
      </w:r>
      <w:r w:rsidR="005460E9">
        <w:rPr>
          <w:rFonts w:ascii="Times New Roman" w:eastAsia="Times New Roman" w:hAnsi="Times New Roman" w:cs="Times New Roman"/>
          <w:color w:val="000000" w:themeColor="text1"/>
          <w:lang w:val="mn-MN"/>
        </w:rPr>
        <w:t>суурилсан</w:t>
      </w:r>
      <w:r w:rsidR="00B7186F"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амьдралын чанарыг сайжруулахад чиглэсэн бодит дэд бүтэц, сайн засаглалын загвар бүхий техникийн туслалцаа, замын зураглалыг бий болгохоор ажиллах болно.</w:t>
      </w:r>
    </w:p>
    <w:p w14:paraId="7E0305A8" w14:textId="77777777" w:rsidR="00C348DD" w:rsidRPr="00C348DD" w:rsidRDefault="00C348DD" w:rsidP="00CE371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val="mn-MN"/>
        </w:rPr>
      </w:pPr>
    </w:p>
    <w:p w14:paraId="54FD0B0C" w14:textId="78A0C1BA" w:rsidR="00C348DD" w:rsidRDefault="00C348DD" w:rsidP="008348E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Энэхүү </w:t>
      </w:r>
      <w:r>
        <w:rPr>
          <w:rFonts w:ascii="Times New Roman" w:eastAsia="Times New Roman" w:hAnsi="Times New Roman" w:cs="Times New Roman"/>
          <w:color w:val="000000" w:themeColor="text1"/>
          <w:lang w:val="mn-MN"/>
        </w:rPr>
        <w:t>ажлын даалгавраар</w:t>
      </w: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дамжуулан Н</w:t>
      </w:r>
      <w:r>
        <w:rPr>
          <w:rFonts w:ascii="Times New Roman" w:eastAsia="Times New Roman" w:hAnsi="Times New Roman" w:cs="Times New Roman"/>
          <w:color w:val="000000" w:themeColor="text1"/>
          <w:lang w:val="mn-MN"/>
        </w:rPr>
        <w:t>айрамдал төсөл нь Дархан-Ухаалаг Х</w:t>
      </w: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lang w:val="mn-MN"/>
        </w:rPr>
        <w:t>төслийн</w:t>
      </w: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судалгаа, үйл ажиллагаанд суурилсан хэрэгжилтийн саналыг </w:t>
      </w:r>
      <w:r>
        <w:rPr>
          <w:rFonts w:ascii="Times New Roman" w:eastAsia="Times New Roman" w:hAnsi="Times New Roman" w:cs="Times New Roman"/>
          <w:color w:val="000000" w:themeColor="text1"/>
          <w:lang w:val="mn-MN"/>
        </w:rPr>
        <w:t>гүйцээх</w:t>
      </w: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ү</w:t>
      </w:r>
      <w:r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йл явцыг эхлүүлж байна. Төслийн саналыг </w:t>
      </w: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бэлтгэхэд ухаалаг хотуудын сэдэвчилсэн тэргүүлэх чиглэлүүдийг нэгтгэсэн үндэсний болон олон улсын янз бүрийн </w:t>
      </w:r>
      <w:r>
        <w:rPr>
          <w:rFonts w:ascii="Times New Roman" w:eastAsia="Times New Roman" w:hAnsi="Times New Roman" w:cs="Times New Roman"/>
          <w:color w:val="000000" w:themeColor="text1"/>
          <w:lang w:val="mn-MN"/>
        </w:rPr>
        <w:t>төсөлд</w:t>
      </w: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ажиллах чадвартай судлаач, хот байгуулалтын мэргэжилтнүүдийн баг шаардлагатай болно.</w:t>
      </w:r>
    </w:p>
    <w:p w14:paraId="31A41CD8" w14:textId="3A116D96" w:rsidR="00C348DD" w:rsidRPr="00C348DD" w:rsidRDefault="00C348DD" w:rsidP="00C348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val="mn-MN"/>
        </w:rPr>
      </w:pPr>
      <w:r w:rsidRPr="00C348DD">
        <w:rPr>
          <w:rFonts w:ascii="Times New Roman" w:eastAsia="Times New Roman" w:hAnsi="Times New Roman" w:cs="Times New Roman"/>
          <w:b/>
          <w:color w:val="000000" w:themeColor="text1"/>
          <w:lang w:val="mn-MN"/>
        </w:rPr>
        <w:t xml:space="preserve">Ажлын </w:t>
      </w:r>
      <w:r w:rsidR="00245821">
        <w:rPr>
          <w:rFonts w:ascii="Times New Roman" w:eastAsia="Times New Roman" w:hAnsi="Times New Roman" w:cs="Times New Roman"/>
          <w:b/>
          <w:color w:val="000000" w:themeColor="text1"/>
          <w:lang w:val="mn-MN"/>
        </w:rPr>
        <w:t>хамрах</w:t>
      </w:r>
      <w:r w:rsidRPr="00C348DD">
        <w:rPr>
          <w:rFonts w:ascii="Times New Roman" w:eastAsia="Times New Roman" w:hAnsi="Times New Roman" w:cs="Times New Roman"/>
          <w:b/>
          <w:color w:val="000000" w:themeColor="text1"/>
          <w:lang w:val="mn-MN"/>
        </w:rPr>
        <w:t xml:space="preserve"> хүрээ</w:t>
      </w:r>
    </w:p>
    <w:p w14:paraId="34793D9C" w14:textId="2726F439" w:rsidR="00C348DD" w:rsidRDefault="00C348DD" w:rsidP="00C348D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Зөвлөх пүүс/байгууллага нь дэлгэрэнгүй санал боловсруулж </w:t>
      </w:r>
      <w:r>
        <w:rPr>
          <w:rFonts w:ascii="Times New Roman" w:eastAsia="Times New Roman" w:hAnsi="Times New Roman" w:cs="Times New Roman"/>
          <w:color w:val="000000" w:themeColor="text1"/>
          <w:lang w:val="mn-MN"/>
        </w:rPr>
        <w:t>Дархан-Уул аймгийн Засаг Даргын</w:t>
      </w: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mn-MN"/>
        </w:rPr>
        <w:t>Тамгын газрын удирдлага доорх Найрамдал</w:t>
      </w:r>
      <w:r w:rsidR="005460E9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төсөлд </w:t>
      </w: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хүргүүлнэ. </w:t>
      </w:r>
      <w:r w:rsidR="005460E9">
        <w:rPr>
          <w:rFonts w:ascii="Times New Roman" w:eastAsia="Times New Roman" w:hAnsi="Times New Roman" w:cs="Times New Roman"/>
          <w:color w:val="000000" w:themeColor="text1"/>
          <w:lang w:val="mn-MN"/>
        </w:rPr>
        <w:t>Дэлгэрэнгүй</w:t>
      </w: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саналд тэ</w:t>
      </w:r>
      <w:r w:rsidR="008348E5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ргүүлэх чиглэл, үйл </w:t>
      </w:r>
      <w:r w:rsidR="005460E9">
        <w:rPr>
          <w:rFonts w:ascii="Times New Roman" w:eastAsia="Times New Roman" w:hAnsi="Times New Roman" w:cs="Times New Roman"/>
          <w:color w:val="000000" w:themeColor="text1"/>
          <w:lang w:val="mn-MN"/>
        </w:rPr>
        <w:t>ажиллагааны</w:t>
      </w:r>
      <w:r w:rsidR="008348E5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үе шатууд</w:t>
      </w: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, идэвхжүүлэгч, түүний дотор Ухаалаг хот </w:t>
      </w:r>
      <w:proofErr w:type="spellStart"/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>корпорацийг</w:t>
      </w:r>
      <w:proofErr w:type="spellEnd"/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жолоодох, ажиллуулах, </w:t>
      </w:r>
      <w:r w:rsidR="008348E5">
        <w:rPr>
          <w:rFonts w:ascii="Times New Roman" w:eastAsia="Times New Roman" w:hAnsi="Times New Roman" w:cs="Times New Roman"/>
          <w:color w:val="000000" w:themeColor="text1"/>
          <w:lang w:val="mn-MN"/>
        </w:rPr>
        <w:t>төслийн</w:t>
      </w: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зорилгыг хэрэгжүүлэх тусгай зориулалтын </w:t>
      </w:r>
      <w:r w:rsidR="008348E5">
        <w:rPr>
          <w:rFonts w:ascii="Times New Roman" w:eastAsia="Times New Roman" w:hAnsi="Times New Roman" w:cs="Times New Roman"/>
          <w:color w:val="000000" w:themeColor="text1"/>
          <w:lang w:val="mn-MN"/>
        </w:rPr>
        <w:t>компани</w:t>
      </w: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(SPV) болгон байгуулах эрх зүйн орчныг тусгасан байна. Пүүс/байгууллага нь </w:t>
      </w:r>
      <w:r w:rsidR="008348E5"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>дараах</w:t>
      </w:r>
      <w:r w:rsidRPr="00C348DD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зүйлийг агуулна.</w:t>
      </w:r>
    </w:p>
    <w:p w14:paraId="567827C1" w14:textId="6EA7E279" w:rsidR="008348E5" w:rsidRDefault="008348E5" w:rsidP="00C348D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8348E5">
        <w:rPr>
          <w:rFonts w:ascii="Times New Roman" w:eastAsia="Times New Roman" w:hAnsi="Times New Roman" w:cs="Times New Roman"/>
          <w:color w:val="000000" w:themeColor="text1"/>
          <w:lang w:val="mn-MN"/>
        </w:rPr>
        <w:t>1. Ухаалаг хотын үзэл баримтлалын зарчим, хүрээ:</w:t>
      </w:r>
      <w:r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</w:t>
      </w:r>
      <w:r w:rsidRPr="008348E5">
        <w:rPr>
          <w:rFonts w:ascii="Times New Roman" w:eastAsia="Times New Roman" w:hAnsi="Times New Roman" w:cs="Times New Roman"/>
          <w:color w:val="000000" w:themeColor="text1"/>
          <w:lang w:val="mn-MN"/>
        </w:rPr>
        <w:t>Энэ үе шатанд Үндэсний алсын хараа, Аймгийн хөгжлийн төлөвлөгөө, Засаг даргын мөрийн хөтөлбөр, Дархан-Уул аймгийн салбарын ер</w:t>
      </w:r>
      <w:r w:rsidR="005460E9">
        <w:rPr>
          <w:rFonts w:ascii="Times New Roman" w:eastAsia="Times New Roman" w:hAnsi="Times New Roman" w:cs="Times New Roman"/>
          <w:color w:val="000000" w:themeColor="text1"/>
          <w:lang w:val="mn-MN"/>
        </w:rPr>
        <w:t>өнхий төлөвлөлтийн баримт бичиг</w:t>
      </w:r>
      <w:r w:rsidRPr="008348E5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тусгагдсан байх ёстой.</w:t>
      </w:r>
      <w:r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</w:t>
      </w:r>
      <w:r w:rsidRPr="008348E5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Энэхүү </w:t>
      </w:r>
      <w:r w:rsidR="00245821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хамрах </w:t>
      </w:r>
      <w:r w:rsidRPr="008348E5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хүрээ, төлөвлөгөөнд Дархан-Уул аймгийн бүх оролцогч талуудыг оролцуулан Дархан хотын ухаалаг хотын алсын харааг </w:t>
      </w:r>
      <w:r>
        <w:rPr>
          <w:rFonts w:ascii="Times New Roman" w:eastAsia="Times New Roman" w:hAnsi="Times New Roman" w:cs="Times New Roman"/>
          <w:color w:val="000000" w:themeColor="text1"/>
          <w:lang w:val="mn-MN"/>
        </w:rPr>
        <w:t>тусгасан байх ба үүнд Найрамдал</w:t>
      </w:r>
      <w:r w:rsidRPr="008348E5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төслийн хүрээнд бий болсон байгууллагууд: IDEF, Дархан хотын форум (</w:t>
      </w:r>
      <w:proofErr w:type="spellStart"/>
      <w:r w:rsidR="00245821">
        <w:rPr>
          <w:rFonts w:ascii="Times New Roman" w:eastAsia="Times New Roman" w:hAnsi="Times New Roman" w:cs="Times New Roman"/>
          <w:color w:val="000000" w:themeColor="text1"/>
          <w:lang w:val="mn-MN"/>
        </w:rPr>
        <w:t>ДФ</w:t>
      </w:r>
      <w:proofErr w:type="spellEnd"/>
      <w:r w:rsidRPr="008348E5">
        <w:rPr>
          <w:rFonts w:ascii="Times New Roman" w:eastAsia="Times New Roman" w:hAnsi="Times New Roman" w:cs="Times New Roman"/>
          <w:color w:val="000000" w:themeColor="text1"/>
          <w:lang w:val="mn-MN"/>
        </w:rPr>
        <w:t>) орно.</w:t>
      </w:r>
      <w:r w:rsidR="005A656E" w:rsidRPr="005A656E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Энэ үе шат нь гол саад бэрхшээл, сорилтуудыг тодорхойлж, нөхцөл ба</w:t>
      </w:r>
      <w:r w:rsidR="005A656E">
        <w:rPr>
          <w:rFonts w:ascii="Times New Roman" w:eastAsia="Times New Roman" w:hAnsi="Times New Roman" w:cs="Times New Roman"/>
          <w:color w:val="000000" w:themeColor="text1"/>
          <w:lang w:val="mn-MN"/>
        </w:rPr>
        <w:t>йдлын дүн шинжилгээ хийх (бодит</w:t>
      </w:r>
      <w:r w:rsidR="005A656E" w:rsidRPr="005A656E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байдал, эдийн засаг, нийгэм, хууль эрх зүй, </w:t>
      </w:r>
      <w:r w:rsidR="005A656E">
        <w:rPr>
          <w:rFonts w:ascii="Times New Roman" w:eastAsia="Times New Roman" w:hAnsi="Times New Roman" w:cs="Times New Roman"/>
          <w:color w:val="000000" w:themeColor="text1"/>
          <w:lang w:val="mn-MN"/>
        </w:rPr>
        <w:t>нэг төрлийн</w:t>
      </w:r>
      <w:r w:rsidR="005A656E" w:rsidRPr="005A656E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дэд бүтэц, одоо байгаа төлөвл</w:t>
      </w:r>
      <w:r w:rsidR="005A656E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өгөөг иргэн бүрийн оролцоо үзэл санааны </w:t>
      </w:r>
      <w:r w:rsidR="005A656E" w:rsidRPr="005A656E">
        <w:rPr>
          <w:rFonts w:ascii="Times New Roman" w:eastAsia="Times New Roman" w:hAnsi="Times New Roman" w:cs="Times New Roman"/>
          <w:color w:val="000000" w:themeColor="text1"/>
          <w:lang w:val="mn-MN"/>
        </w:rPr>
        <w:t>хүрээнд иргэд, залуучууд, эмэгтэйчүүд, тусгайлан тусалж буй хүмүүсийн шинээр гарч ирж буй хэрэгцээ шаардлагад</w:t>
      </w:r>
      <w:r w:rsidR="005A656E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нийцэж байгаа эсэхийг шалгах)</w:t>
      </w:r>
      <w:r w:rsidR="005460E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460E9">
        <w:rPr>
          <w:rFonts w:ascii="Times New Roman" w:eastAsia="Times New Roman" w:hAnsi="Times New Roman" w:cs="Times New Roman"/>
          <w:color w:val="000000" w:themeColor="text1"/>
          <w:lang w:val="mn-MN"/>
        </w:rPr>
        <w:t>зорилготой юм</w:t>
      </w:r>
      <w:r w:rsidR="00245821">
        <w:rPr>
          <w:rFonts w:ascii="Times New Roman" w:eastAsia="Times New Roman" w:hAnsi="Times New Roman" w:cs="Times New Roman"/>
          <w:color w:val="000000" w:themeColor="text1"/>
          <w:lang w:val="mn-MN"/>
        </w:rPr>
        <w:t>.</w:t>
      </w:r>
    </w:p>
    <w:p w14:paraId="4059AAC2" w14:textId="5A0B624D" w:rsidR="00245821" w:rsidRPr="00245821" w:rsidRDefault="00245821" w:rsidP="00C348D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mn-MN"/>
        </w:rPr>
      </w:pPr>
      <w:r w:rsidRPr="00245821">
        <w:rPr>
          <w:rFonts w:ascii="Times New Roman" w:eastAsia="Times New Roman" w:hAnsi="Times New Roman" w:cs="Times New Roman"/>
          <w:color w:val="000000" w:themeColor="text1"/>
        </w:rPr>
        <w:t xml:space="preserve">2. </w:t>
      </w:r>
      <w:proofErr w:type="spellStart"/>
      <w:r w:rsidRPr="00245821">
        <w:rPr>
          <w:rFonts w:ascii="Times New Roman" w:eastAsia="Times New Roman" w:hAnsi="Times New Roman" w:cs="Times New Roman"/>
          <w:color w:val="000000" w:themeColor="text1"/>
        </w:rPr>
        <w:t>Уха</w:t>
      </w:r>
      <w:r>
        <w:rPr>
          <w:rFonts w:ascii="Times New Roman" w:eastAsia="Times New Roman" w:hAnsi="Times New Roman" w:cs="Times New Roman"/>
          <w:color w:val="000000" w:themeColor="text1"/>
        </w:rPr>
        <w:t>алаг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mn-MN"/>
        </w:rPr>
        <w:t>Х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отын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mn-MN"/>
        </w:rPr>
        <w:t>Нэгдсэн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mn-MN"/>
        </w:rPr>
        <w:t>төлөвлөгөө</w:t>
      </w:r>
      <w:r w:rsidR="008A330C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</w:t>
      </w:r>
      <w:r w:rsidR="008A330C">
        <w:rPr>
          <w:rFonts w:ascii="Times New Roman" w:eastAsia="Times New Roman" w:hAnsi="Times New Roman" w:cs="Times New Roman"/>
          <w:color w:val="000000" w:themeColor="text1"/>
        </w:rPr>
        <w:t>(</w:t>
      </w:r>
      <w:proofErr w:type="spellStart"/>
      <w:r w:rsidR="008A330C">
        <w:rPr>
          <w:rFonts w:ascii="Times New Roman" w:eastAsia="Times New Roman" w:hAnsi="Times New Roman" w:cs="Times New Roman"/>
          <w:color w:val="000000" w:themeColor="text1"/>
          <w:lang w:val="mn-MN"/>
        </w:rPr>
        <w:t>УХНТ</w:t>
      </w:r>
      <w:proofErr w:type="spellEnd"/>
      <w:r w:rsidR="008A330C">
        <w:rPr>
          <w:rFonts w:ascii="Times New Roman" w:eastAsia="Times New Roman" w:hAnsi="Times New Roman" w:cs="Times New Roman"/>
          <w:color w:val="000000" w:themeColor="text1"/>
        </w:rPr>
        <w:t>)</w:t>
      </w:r>
      <w:r w:rsidRPr="00245821">
        <w:rPr>
          <w:rFonts w:ascii="Times New Roman" w:eastAsia="Times New Roman" w:hAnsi="Times New Roman" w:cs="Times New Roman"/>
          <w:color w:val="000000" w:themeColor="text1"/>
        </w:rPr>
        <w:t>:</w:t>
      </w:r>
      <w:r w:rsidR="00842428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</w:t>
      </w:r>
      <w:r w:rsidR="00842428" w:rsidRPr="00842428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Ухаалаг хотын </w:t>
      </w:r>
      <w:r w:rsidR="005460E9">
        <w:rPr>
          <w:rFonts w:ascii="Times New Roman" w:eastAsia="Times New Roman" w:hAnsi="Times New Roman" w:cs="Times New Roman"/>
          <w:color w:val="000000" w:themeColor="text1"/>
          <w:lang w:val="mn-MN"/>
        </w:rPr>
        <w:t>цогц ойлголтод</w:t>
      </w:r>
      <w:r w:rsidR="00842428" w:rsidRPr="00842428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ухаалаг дэд бүтцийг хөгжүүлэх (a) шинэчлэх, сайжруулах (б) дахин төлөвлөлт, нөхөн сэргээх, </w:t>
      </w:r>
      <w:r w:rsidR="00FF1624">
        <w:rPr>
          <w:rFonts w:ascii="Times New Roman" w:eastAsia="Times New Roman" w:hAnsi="Times New Roman" w:cs="Times New Roman"/>
          <w:color w:val="000000" w:themeColor="text1"/>
          <w:lang w:val="mn-MN"/>
        </w:rPr>
        <w:t>байгаа үйлдвэрийг түрээслэх эсвэл худалдан авах</w:t>
      </w:r>
      <w:r w:rsidR="008A330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A330C">
        <w:rPr>
          <w:rFonts w:ascii="Times New Roman" w:eastAsia="Times New Roman" w:hAnsi="Times New Roman" w:cs="Times New Roman"/>
          <w:color w:val="000000" w:themeColor="text1"/>
          <w:lang w:val="mn-MN"/>
        </w:rPr>
        <w:t>хөрөнгө оруулалт</w:t>
      </w:r>
      <w:r w:rsidR="00842428" w:rsidRPr="00842428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(в) өргөтгөл, </w:t>
      </w:r>
      <w:r w:rsidR="00FF1624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шинэ үйлдвэр барих </w:t>
      </w:r>
      <w:r w:rsidR="00FF1624">
        <w:rPr>
          <w:rFonts w:ascii="Times New Roman" w:eastAsia="Times New Roman" w:hAnsi="Times New Roman" w:cs="Times New Roman"/>
          <w:color w:val="000000" w:themeColor="text1"/>
          <w:lang w:val="mn-MN"/>
        </w:rPr>
        <w:lastRenderedPageBreak/>
        <w:t>хөрөнгө оруулалт</w:t>
      </w:r>
      <w:r w:rsidR="00842428" w:rsidRPr="00842428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(г) </w:t>
      </w:r>
      <w:r w:rsidR="00842428">
        <w:rPr>
          <w:rFonts w:ascii="Times New Roman" w:eastAsia="Times New Roman" w:hAnsi="Times New Roman" w:cs="Times New Roman"/>
          <w:color w:val="000000" w:themeColor="text1"/>
        </w:rPr>
        <w:t xml:space="preserve">Whole-City-One-Solution </w:t>
      </w:r>
      <w:r w:rsidR="00842428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хандлага </w:t>
      </w:r>
      <w:r w:rsidR="005460E9">
        <w:rPr>
          <w:rFonts w:ascii="Times New Roman" w:eastAsia="Times New Roman" w:hAnsi="Times New Roman" w:cs="Times New Roman"/>
          <w:color w:val="000000" w:themeColor="text1"/>
          <w:lang w:val="mn-MN"/>
        </w:rPr>
        <w:t>гэсэн дараах хэмжигдэхүүнүүдийг</w:t>
      </w:r>
      <w:r w:rsidR="00842428" w:rsidRPr="00842428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хөгжлийн тэргүүлэх чиглэл, гол </w:t>
      </w:r>
      <w:r w:rsidR="005460E9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түлхцүүдэд </w:t>
      </w:r>
      <w:r w:rsidR="00842428">
        <w:rPr>
          <w:rFonts w:ascii="Times New Roman" w:eastAsia="Times New Roman" w:hAnsi="Times New Roman" w:cs="Times New Roman"/>
          <w:color w:val="000000" w:themeColor="text1"/>
          <w:lang w:val="mn-MN"/>
        </w:rPr>
        <w:t>авч үзэж болно.</w:t>
      </w:r>
    </w:p>
    <w:p w14:paraId="5F13B03A" w14:textId="23C72210" w:rsidR="00245821" w:rsidRPr="00245821" w:rsidRDefault="008A330C" w:rsidP="00C348D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mn-MN"/>
        </w:rPr>
      </w:pPr>
      <w:r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3. Санхүүжилтийн болон хэрэгжүүлэлтийн төлөвлөгөө: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mn-MN"/>
        </w:rPr>
        <w:t>УХНТ</w:t>
      </w:r>
      <w:proofErr w:type="spellEnd"/>
      <w:r w:rsidR="00EA7691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-д </w:t>
      </w:r>
      <w:r w:rsidRPr="008A330C">
        <w:rPr>
          <w:rFonts w:ascii="Times New Roman" w:eastAsia="Times New Roman" w:hAnsi="Times New Roman" w:cs="Times New Roman"/>
          <w:color w:val="000000" w:themeColor="text1"/>
          <w:lang w:val="mn-MN"/>
        </w:rPr>
        <w:t>төслийн санхүүжилтэд зориулж төслийн бүрэн ашиглалтын хугацаатай</w:t>
      </w:r>
      <w:r>
        <w:rPr>
          <w:rFonts w:ascii="Times New Roman" w:eastAsia="Times New Roman" w:hAnsi="Times New Roman" w:cs="Times New Roman"/>
          <w:color w:val="000000" w:themeColor="text1"/>
          <w:lang w:val="mn-MN"/>
        </w:rPr>
        <w:t>, техникийн туслалцаа</w:t>
      </w:r>
      <w:r w:rsidRPr="008A330C">
        <w:rPr>
          <w:rFonts w:ascii="Times New Roman" w:eastAsia="Times New Roman" w:hAnsi="Times New Roman" w:cs="Times New Roman"/>
          <w:color w:val="000000" w:themeColor="text1"/>
          <w:lang w:val="mn-MN"/>
        </w:rPr>
        <w:t>, технологи дамж</w:t>
      </w:r>
      <w:r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уулах хамтын ажиллагааг судлах төслүүдийг </w:t>
      </w:r>
      <w:r w:rsidRPr="008A330C">
        <w:rPr>
          <w:rFonts w:ascii="Times New Roman" w:eastAsia="Times New Roman" w:hAnsi="Times New Roman" w:cs="Times New Roman"/>
          <w:color w:val="000000" w:themeColor="text1"/>
          <w:lang w:val="mn-MN"/>
        </w:rPr>
        <w:t>багтаана.</w:t>
      </w:r>
      <w:r w:rsidR="00F92CAC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</w:t>
      </w:r>
      <w:r w:rsidR="00F92CAC" w:rsidRPr="00F92CAC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Төлөвлөгөө нь Ухаалаг хот/Дэд бүтцийн хөтөлбөрүүд, ялангуяа </w:t>
      </w:r>
      <w:r w:rsidR="00F92CAC">
        <w:rPr>
          <w:rFonts w:ascii="Times New Roman" w:eastAsia="Times New Roman" w:hAnsi="Times New Roman" w:cs="Times New Roman"/>
          <w:color w:val="000000" w:themeColor="text1"/>
          <w:lang w:val="mn-MN"/>
        </w:rPr>
        <w:t>Цахим</w:t>
      </w:r>
      <w:r w:rsidR="00F92CAC" w:rsidRPr="00F92CAC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хөгжил, харилцаа холбооны яам, Барилга, </w:t>
      </w:r>
      <w:r w:rsidR="00F92CAC">
        <w:rPr>
          <w:rFonts w:ascii="Times New Roman" w:eastAsia="Times New Roman" w:hAnsi="Times New Roman" w:cs="Times New Roman"/>
          <w:color w:val="000000" w:themeColor="text1"/>
          <w:lang w:val="mn-MN"/>
        </w:rPr>
        <w:t>хот байгуулалтын</w:t>
      </w:r>
      <w:r w:rsidR="00F92CAC" w:rsidRPr="00F92CAC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яам, Эдийн засаг, хөгжлийн яамны хөтөлбөрүүдтэй холбоотой </w:t>
      </w:r>
      <w:r w:rsidR="00F92CAC">
        <w:rPr>
          <w:rFonts w:ascii="Times New Roman" w:eastAsia="Times New Roman" w:hAnsi="Times New Roman" w:cs="Times New Roman"/>
          <w:color w:val="000000" w:themeColor="text1"/>
          <w:lang w:val="mn-MN"/>
        </w:rPr>
        <w:t>Монгол Улсын</w:t>
      </w:r>
      <w:r w:rsidR="00F92CAC" w:rsidRPr="00F92CAC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засгийн газар, салбарын яамдтай хамтран ажиллах боломжтой </w:t>
      </w:r>
      <w:r w:rsidR="00F92CAC">
        <w:rPr>
          <w:rFonts w:ascii="Times New Roman" w:eastAsia="Times New Roman" w:hAnsi="Times New Roman" w:cs="Times New Roman"/>
          <w:color w:val="000000" w:themeColor="text1"/>
          <w:lang w:val="mn-MN"/>
        </w:rPr>
        <w:t>төлөвлөгөөг</w:t>
      </w:r>
      <w:r w:rsidR="00F92CAC" w:rsidRPr="00F92CAC">
        <w:rPr>
          <w:rFonts w:ascii="Times New Roman" w:eastAsia="Times New Roman" w:hAnsi="Times New Roman" w:cs="Times New Roman"/>
          <w:color w:val="000000" w:themeColor="text1"/>
          <w:lang w:val="mn-MN"/>
        </w:rPr>
        <w:t xml:space="preserve"> нэгтгэх боломжийг тодорхойлох болно.</w:t>
      </w:r>
    </w:p>
    <w:sectPr w:rsidR="00245821" w:rsidRPr="00245821" w:rsidSect="00302B0C">
      <w:pgSz w:w="12240" w:h="15840"/>
      <w:pgMar w:top="720" w:right="1260" w:bottom="5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15DE7" w14:textId="77777777" w:rsidR="00C95514" w:rsidRDefault="00C95514" w:rsidP="00F12A9F">
      <w:pPr>
        <w:spacing w:after="0" w:line="240" w:lineRule="auto"/>
      </w:pPr>
      <w:r>
        <w:separator/>
      </w:r>
    </w:p>
  </w:endnote>
  <w:endnote w:type="continuationSeparator" w:id="0">
    <w:p w14:paraId="449FA299" w14:textId="77777777" w:rsidR="00C95514" w:rsidRDefault="00C95514" w:rsidP="00F1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Benguiat Mon">
    <w:panose1 w:val="020B7200000000000000"/>
    <w:charset w:val="00"/>
    <w:family w:val="swiss"/>
    <w:pitch w:val="variable"/>
    <w:sig w:usb0="80000203" w:usb1="0000000A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B963B" w14:textId="77777777" w:rsidR="00C95514" w:rsidRDefault="00C95514" w:rsidP="00F12A9F">
      <w:pPr>
        <w:spacing w:after="0" w:line="240" w:lineRule="auto"/>
      </w:pPr>
      <w:r>
        <w:separator/>
      </w:r>
    </w:p>
  </w:footnote>
  <w:footnote w:type="continuationSeparator" w:id="0">
    <w:p w14:paraId="4D388870" w14:textId="77777777" w:rsidR="00C95514" w:rsidRDefault="00C95514" w:rsidP="00F12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3EE6"/>
    <w:multiLevelType w:val="multilevel"/>
    <w:tmpl w:val="762A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76E0A"/>
    <w:multiLevelType w:val="hybridMultilevel"/>
    <w:tmpl w:val="E0BC0D52"/>
    <w:lvl w:ilvl="0" w:tplc="4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21F91"/>
    <w:multiLevelType w:val="hybridMultilevel"/>
    <w:tmpl w:val="7EEC9990"/>
    <w:lvl w:ilvl="0" w:tplc="8BB40D3E">
      <w:start w:val="1"/>
      <w:numFmt w:val="decimal"/>
      <w:lvlText w:val="%1."/>
      <w:lvlJc w:val="left"/>
      <w:pPr>
        <w:ind w:left="720" w:hanging="360"/>
      </w:pPr>
    </w:lvl>
    <w:lvl w:ilvl="1" w:tplc="3C78351A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F28A2BBC">
      <w:start w:val="1"/>
      <w:numFmt w:val="lowerRoman"/>
      <w:lvlText w:val="%3."/>
      <w:lvlJc w:val="right"/>
      <w:pPr>
        <w:ind w:left="2160" w:hanging="180"/>
      </w:pPr>
    </w:lvl>
    <w:lvl w:ilvl="3" w:tplc="23ECA11A">
      <w:start w:val="1"/>
      <w:numFmt w:val="decimal"/>
      <w:lvlText w:val="%4."/>
      <w:lvlJc w:val="left"/>
      <w:pPr>
        <w:ind w:left="2880" w:hanging="360"/>
      </w:pPr>
    </w:lvl>
    <w:lvl w:ilvl="4" w:tplc="E52C77D2">
      <w:start w:val="1"/>
      <w:numFmt w:val="lowerLetter"/>
      <w:lvlText w:val="%5."/>
      <w:lvlJc w:val="left"/>
      <w:pPr>
        <w:ind w:left="3600" w:hanging="360"/>
      </w:pPr>
    </w:lvl>
    <w:lvl w:ilvl="5" w:tplc="16401402">
      <w:start w:val="1"/>
      <w:numFmt w:val="lowerRoman"/>
      <w:lvlText w:val="%6."/>
      <w:lvlJc w:val="right"/>
      <w:pPr>
        <w:ind w:left="4320" w:hanging="180"/>
      </w:pPr>
    </w:lvl>
    <w:lvl w:ilvl="6" w:tplc="DEDC1C32">
      <w:start w:val="1"/>
      <w:numFmt w:val="decimal"/>
      <w:lvlText w:val="%7."/>
      <w:lvlJc w:val="left"/>
      <w:pPr>
        <w:ind w:left="5040" w:hanging="360"/>
      </w:pPr>
    </w:lvl>
    <w:lvl w:ilvl="7" w:tplc="0C961F78">
      <w:start w:val="1"/>
      <w:numFmt w:val="lowerLetter"/>
      <w:lvlText w:val="%8."/>
      <w:lvlJc w:val="left"/>
      <w:pPr>
        <w:ind w:left="5760" w:hanging="360"/>
      </w:pPr>
    </w:lvl>
    <w:lvl w:ilvl="8" w:tplc="CA5EEC1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50146"/>
    <w:multiLevelType w:val="hybridMultilevel"/>
    <w:tmpl w:val="26F6F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7252B"/>
    <w:multiLevelType w:val="hybridMultilevel"/>
    <w:tmpl w:val="0EA8B8C4"/>
    <w:lvl w:ilvl="0" w:tplc="8466E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032B30"/>
    <w:multiLevelType w:val="hybridMultilevel"/>
    <w:tmpl w:val="F8509868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6">
    <w:nsid w:val="0DC44731"/>
    <w:multiLevelType w:val="hybridMultilevel"/>
    <w:tmpl w:val="C534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20941"/>
    <w:multiLevelType w:val="multilevel"/>
    <w:tmpl w:val="55BA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5F2945"/>
    <w:multiLevelType w:val="hybridMultilevel"/>
    <w:tmpl w:val="DD18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930C7"/>
    <w:multiLevelType w:val="hybridMultilevel"/>
    <w:tmpl w:val="EF8A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529B0"/>
    <w:multiLevelType w:val="multilevel"/>
    <w:tmpl w:val="D806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color w:val="0A0A0A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C875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9493856"/>
    <w:multiLevelType w:val="hybridMultilevel"/>
    <w:tmpl w:val="18BC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B4B86"/>
    <w:multiLevelType w:val="multilevel"/>
    <w:tmpl w:val="95EC0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1DD76C46"/>
    <w:multiLevelType w:val="hybridMultilevel"/>
    <w:tmpl w:val="268C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E1523"/>
    <w:multiLevelType w:val="hybridMultilevel"/>
    <w:tmpl w:val="4B566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2428D5"/>
    <w:multiLevelType w:val="hybridMultilevel"/>
    <w:tmpl w:val="71207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4778E"/>
    <w:multiLevelType w:val="multilevel"/>
    <w:tmpl w:val="8BC2FC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B03502E"/>
    <w:multiLevelType w:val="hybridMultilevel"/>
    <w:tmpl w:val="D39E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90905"/>
    <w:multiLevelType w:val="hybridMultilevel"/>
    <w:tmpl w:val="D9E24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02047E"/>
    <w:multiLevelType w:val="multilevel"/>
    <w:tmpl w:val="2626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D17ABB"/>
    <w:multiLevelType w:val="hybridMultilevel"/>
    <w:tmpl w:val="285EF810"/>
    <w:lvl w:ilvl="0" w:tplc="69240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C19A3"/>
    <w:multiLevelType w:val="hybridMultilevel"/>
    <w:tmpl w:val="D9D6A7AC"/>
    <w:lvl w:ilvl="0" w:tplc="F138B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A3C0C"/>
    <w:multiLevelType w:val="hybridMultilevel"/>
    <w:tmpl w:val="CE98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DE5635"/>
    <w:multiLevelType w:val="multilevel"/>
    <w:tmpl w:val="042C5B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5">
    <w:nsid w:val="38E3192A"/>
    <w:multiLevelType w:val="hybridMultilevel"/>
    <w:tmpl w:val="5060F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30054"/>
    <w:multiLevelType w:val="hybridMultilevel"/>
    <w:tmpl w:val="A13C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09474D"/>
    <w:multiLevelType w:val="hybridMultilevel"/>
    <w:tmpl w:val="1842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E5743"/>
    <w:multiLevelType w:val="hybridMultilevel"/>
    <w:tmpl w:val="2C2E5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724A0"/>
    <w:multiLevelType w:val="hybridMultilevel"/>
    <w:tmpl w:val="EE38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9B0A00"/>
    <w:multiLevelType w:val="hybridMultilevel"/>
    <w:tmpl w:val="84448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47347C"/>
    <w:multiLevelType w:val="hybridMultilevel"/>
    <w:tmpl w:val="7FE6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F4B6E"/>
    <w:multiLevelType w:val="hybridMultilevel"/>
    <w:tmpl w:val="09A0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E7788E"/>
    <w:multiLevelType w:val="hybridMultilevel"/>
    <w:tmpl w:val="53B8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282678"/>
    <w:multiLevelType w:val="hybridMultilevel"/>
    <w:tmpl w:val="1B6E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D51C19"/>
    <w:multiLevelType w:val="hybridMultilevel"/>
    <w:tmpl w:val="362C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ED379E"/>
    <w:multiLevelType w:val="multilevel"/>
    <w:tmpl w:val="D806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color w:val="0A0A0A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204AF3"/>
    <w:multiLevelType w:val="hybridMultilevel"/>
    <w:tmpl w:val="2992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6C4113"/>
    <w:multiLevelType w:val="hybridMultilevel"/>
    <w:tmpl w:val="3C90F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A10EF7"/>
    <w:multiLevelType w:val="hybridMultilevel"/>
    <w:tmpl w:val="AFD6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FF7E69"/>
    <w:multiLevelType w:val="hybridMultilevel"/>
    <w:tmpl w:val="BD40E5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DB944A2"/>
    <w:multiLevelType w:val="hybridMultilevel"/>
    <w:tmpl w:val="43C8A996"/>
    <w:lvl w:ilvl="0" w:tplc="5EB6E560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5E5F85"/>
    <w:multiLevelType w:val="hybridMultilevel"/>
    <w:tmpl w:val="558C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CB0737"/>
    <w:multiLevelType w:val="hybridMultilevel"/>
    <w:tmpl w:val="30C45066"/>
    <w:lvl w:ilvl="0" w:tplc="E3523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F832DD"/>
    <w:multiLevelType w:val="hybridMultilevel"/>
    <w:tmpl w:val="0300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D64340"/>
    <w:multiLevelType w:val="hybridMultilevel"/>
    <w:tmpl w:val="5CE673BE"/>
    <w:lvl w:ilvl="0" w:tplc="30A230C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BB10CCE4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FE0FC2"/>
    <w:multiLevelType w:val="hybridMultilevel"/>
    <w:tmpl w:val="7E3A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A32DF9"/>
    <w:multiLevelType w:val="multilevel"/>
    <w:tmpl w:val="B1C2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2A56A31"/>
    <w:multiLevelType w:val="hybridMultilevel"/>
    <w:tmpl w:val="451C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F61E7B"/>
    <w:multiLevelType w:val="multilevel"/>
    <w:tmpl w:val="D806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color w:val="0A0A0A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56B5B9E"/>
    <w:multiLevelType w:val="multilevel"/>
    <w:tmpl w:val="F6C4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6BB3BDA"/>
    <w:multiLevelType w:val="hybridMultilevel"/>
    <w:tmpl w:val="BDC60A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>
    <w:nsid w:val="7B2A4596"/>
    <w:multiLevelType w:val="hybridMultilevel"/>
    <w:tmpl w:val="8258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3"/>
  </w:num>
  <w:num w:numId="3">
    <w:abstractNumId w:val="26"/>
  </w:num>
  <w:num w:numId="4">
    <w:abstractNumId w:val="12"/>
  </w:num>
  <w:num w:numId="5">
    <w:abstractNumId w:val="5"/>
  </w:num>
  <w:num w:numId="6">
    <w:abstractNumId w:val="34"/>
  </w:num>
  <w:num w:numId="7">
    <w:abstractNumId w:val="9"/>
  </w:num>
  <w:num w:numId="8">
    <w:abstractNumId w:val="29"/>
  </w:num>
  <w:num w:numId="9">
    <w:abstractNumId w:val="21"/>
  </w:num>
  <w:num w:numId="10">
    <w:abstractNumId w:val="32"/>
  </w:num>
  <w:num w:numId="11">
    <w:abstractNumId w:val="51"/>
  </w:num>
  <w:num w:numId="12">
    <w:abstractNumId w:val="7"/>
  </w:num>
  <w:num w:numId="13">
    <w:abstractNumId w:val="0"/>
  </w:num>
  <w:num w:numId="14">
    <w:abstractNumId w:val="37"/>
  </w:num>
  <w:num w:numId="15">
    <w:abstractNumId w:val="35"/>
  </w:num>
  <w:num w:numId="16">
    <w:abstractNumId w:val="14"/>
  </w:num>
  <w:num w:numId="17">
    <w:abstractNumId w:val="48"/>
  </w:num>
  <w:num w:numId="18">
    <w:abstractNumId w:val="8"/>
  </w:num>
  <w:num w:numId="19">
    <w:abstractNumId w:val="42"/>
  </w:num>
  <w:num w:numId="20">
    <w:abstractNumId w:val="40"/>
  </w:num>
  <w:num w:numId="21">
    <w:abstractNumId w:val="15"/>
  </w:num>
  <w:num w:numId="22">
    <w:abstractNumId w:val="47"/>
  </w:num>
  <w:num w:numId="23">
    <w:abstractNumId w:val="10"/>
  </w:num>
  <w:num w:numId="24">
    <w:abstractNumId w:val="50"/>
  </w:num>
  <w:num w:numId="25">
    <w:abstractNumId w:val="49"/>
  </w:num>
  <w:num w:numId="26">
    <w:abstractNumId w:val="27"/>
  </w:num>
  <w:num w:numId="27">
    <w:abstractNumId w:val="22"/>
  </w:num>
  <w:num w:numId="28">
    <w:abstractNumId w:val="4"/>
  </w:num>
  <w:num w:numId="29">
    <w:abstractNumId w:val="30"/>
  </w:num>
  <w:num w:numId="30">
    <w:abstractNumId w:val="39"/>
  </w:num>
  <w:num w:numId="31">
    <w:abstractNumId w:val="52"/>
  </w:num>
  <w:num w:numId="32">
    <w:abstractNumId w:val="31"/>
  </w:num>
  <w:num w:numId="33">
    <w:abstractNumId w:val="2"/>
  </w:num>
  <w:num w:numId="34">
    <w:abstractNumId w:val="25"/>
  </w:num>
  <w:num w:numId="35">
    <w:abstractNumId w:val="13"/>
  </w:num>
  <w:num w:numId="36">
    <w:abstractNumId w:val="28"/>
  </w:num>
  <w:num w:numId="37">
    <w:abstractNumId w:val="6"/>
  </w:num>
  <w:num w:numId="38">
    <w:abstractNumId w:val="11"/>
  </w:num>
  <w:num w:numId="39">
    <w:abstractNumId w:val="45"/>
  </w:num>
  <w:num w:numId="40">
    <w:abstractNumId w:val="41"/>
  </w:num>
  <w:num w:numId="41">
    <w:abstractNumId w:val="44"/>
  </w:num>
  <w:num w:numId="42">
    <w:abstractNumId w:val="18"/>
  </w:num>
  <w:num w:numId="4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36"/>
  </w:num>
  <w:num w:numId="46">
    <w:abstractNumId w:val="46"/>
  </w:num>
  <w:num w:numId="47">
    <w:abstractNumId w:val="16"/>
  </w:num>
  <w:num w:numId="48">
    <w:abstractNumId w:val="33"/>
  </w:num>
  <w:num w:numId="49">
    <w:abstractNumId w:val="3"/>
  </w:num>
  <w:num w:numId="50">
    <w:abstractNumId w:val="38"/>
  </w:num>
  <w:num w:numId="51">
    <w:abstractNumId w:val="19"/>
  </w:num>
  <w:num w:numId="52">
    <w:abstractNumId w:val="20"/>
  </w:num>
  <w:num w:numId="53">
    <w:abstractNumId w:val="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04"/>
    <w:rsid w:val="000041CB"/>
    <w:rsid w:val="000114DA"/>
    <w:rsid w:val="00022634"/>
    <w:rsid w:val="00024589"/>
    <w:rsid w:val="00024A2F"/>
    <w:rsid w:val="00026034"/>
    <w:rsid w:val="00032875"/>
    <w:rsid w:val="000335CF"/>
    <w:rsid w:val="00033F17"/>
    <w:rsid w:val="00036839"/>
    <w:rsid w:val="00041D49"/>
    <w:rsid w:val="0004284D"/>
    <w:rsid w:val="00043AB2"/>
    <w:rsid w:val="000452CD"/>
    <w:rsid w:val="00045EDB"/>
    <w:rsid w:val="00046A6D"/>
    <w:rsid w:val="000479B0"/>
    <w:rsid w:val="0005131B"/>
    <w:rsid w:val="00051B9B"/>
    <w:rsid w:val="00053A94"/>
    <w:rsid w:val="00055CD9"/>
    <w:rsid w:val="00055E3A"/>
    <w:rsid w:val="000562BB"/>
    <w:rsid w:val="000562C7"/>
    <w:rsid w:val="0006049A"/>
    <w:rsid w:val="00061617"/>
    <w:rsid w:val="0006401E"/>
    <w:rsid w:val="000678F5"/>
    <w:rsid w:val="00076161"/>
    <w:rsid w:val="000765C5"/>
    <w:rsid w:val="000800E0"/>
    <w:rsid w:val="00085097"/>
    <w:rsid w:val="00093D83"/>
    <w:rsid w:val="00095B18"/>
    <w:rsid w:val="0009793B"/>
    <w:rsid w:val="00097F4C"/>
    <w:rsid w:val="000A05BF"/>
    <w:rsid w:val="000A1239"/>
    <w:rsid w:val="000B21E5"/>
    <w:rsid w:val="000B31FF"/>
    <w:rsid w:val="000B323E"/>
    <w:rsid w:val="000B425F"/>
    <w:rsid w:val="000B5849"/>
    <w:rsid w:val="000B673C"/>
    <w:rsid w:val="000B6869"/>
    <w:rsid w:val="000C23B2"/>
    <w:rsid w:val="000C2C10"/>
    <w:rsid w:val="000C650B"/>
    <w:rsid w:val="000D043A"/>
    <w:rsid w:val="000D20EC"/>
    <w:rsid w:val="000D63F9"/>
    <w:rsid w:val="000D6CA6"/>
    <w:rsid w:val="000D77EA"/>
    <w:rsid w:val="000E24F2"/>
    <w:rsid w:val="000E28CB"/>
    <w:rsid w:val="000E36DB"/>
    <w:rsid w:val="000E5E14"/>
    <w:rsid w:val="000E794A"/>
    <w:rsid w:val="000E7B4D"/>
    <w:rsid w:val="000F0DDB"/>
    <w:rsid w:val="000F0DE9"/>
    <w:rsid w:val="000F30DA"/>
    <w:rsid w:val="000F4222"/>
    <w:rsid w:val="000F7CC8"/>
    <w:rsid w:val="00100E28"/>
    <w:rsid w:val="00100FC9"/>
    <w:rsid w:val="001024A9"/>
    <w:rsid w:val="001026C8"/>
    <w:rsid w:val="0010377B"/>
    <w:rsid w:val="00103B0C"/>
    <w:rsid w:val="00104927"/>
    <w:rsid w:val="00110CCE"/>
    <w:rsid w:val="00112594"/>
    <w:rsid w:val="00112682"/>
    <w:rsid w:val="00113D7F"/>
    <w:rsid w:val="00122822"/>
    <w:rsid w:val="00123643"/>
    <w:rsid w:val="0012487F"/>
    <w:rsid w:val="00125FD2"/>
    <w:rsid w:val="00126225"/>
    <w:rsid w:val="00133E02"/>
    <w:rsid w:val="001346D4"/>
    <w:rsid w:val="00136AE6"/>
    <w:rsid w:val="00137D0E"/>
    <w:rsid w:val="00140B57"/>
    <w:rsid w:val="001422B3"/>
    <w:rsid w:val="00144D43"/>
    <w:rsid w:val="0014529E"/>
    <w:rsid w:val="00146EA8"/>
    <w:rsid w:val="00147E11"/>
    <w:rsid w:val="001566E6"/>
    <w:rsid w:val="00156B5F"/>
    <w:rsid w:val="00156F4B"/>
    <w:rsid w:val="00162ED5"/>
    <w:rsid w:val="001675B2"/>
    <w:rsid w:val="00171E0E"/>
    <w:rsid w:val="0017453A"/>
    <w:rsid w:val="0017455A"/>
    <w:rsid w:val="001765DB"/>
    <w:rsid w:val="00180EBC"/>
    <w:rsid w:val="00186D50"/>
    <w:rsid w:val="001968C2"/>
    <w:rsid w:val="0019756F"/>
    <w:rsid w:val="001A2E5D"/>
    <w:rsid w:val="001A3A73"/>
    <w:rsid w:val="001A53EB"/>
    <w:rsid w:val="001B20BB"/>
    <w:rsid w:val="001B237B"/>
    <w:rsid w:val="001B2C7E"/>
    <w:rsid w:val="001B6900"/>
    <w:rsid w:val="001C0150"/>
    <w:rsid w:val="001C29F5"/>
    <w:rsid w:val="001C70EE"/>
    <w:rsid w:val="001C7B5D"/>
    <w:rsid w:val="001D09DB"/>
    <w:rsid w:val="001D21F3"/>
    <w:rsid w:val="001D4D93"/>
    <w:rsid w:val="001E43BF"/>
    <w:rsid w:val="001E638A"/>
    <w:rsid w:val="001F0A31"/>
    <w:rsid w:val="001F26F3"/>
    <w:rsid w:val="001F5627"/>
    <w:rsid w:val="001F6E0C"/>
    <w:rsid w:val="00203BA2"/>
    <w:rsid w:val="00210DD7"/>
    <w:rsid w:val="00211267"/>
    <w:rsid w:val="002128DE"/>
    <w:rsid w:val="0021428C"/>
    <w:rsid w:val="00217D6D"/>
    <w:rsid w:val="002226A5"/>
    <w:rsid w:val="00222774"/>
    <w:rsid w:val="0022566C"/>
    <w:rsid w:val="00232FBE"/>
    <w:rsid w:val="00233499"/>
    <w:rsid w:val="00233EF6"/>
    <w:rsid w:val="0023487E"/>
    <w:rsid w:val="00235604"/>
    <w:rsid w:val="0024168F"/>
    <w:rsid w:val="00244811"/>
    <w:rsid w:val="00244E38"/>
    <w:rsid w:val="002456AF"/>
    <w:rsid w:val="00245821"/>
    <w:rsid w:val="00253444"/>
    <w:rsid w:val="00253CDA"/>
    <w:rsid w:val="0025460E"/>
    <w:rsid w:val="0025578B"/>
    <w:rsid w:val="00256BF3"/>
    <w:rsid w:val="00257E9B"/>
    <w:rsid w:val="002613D3"/>
    <w:rsid w:val="002616E6"/>
    <w:rsid w:val="002636B1"/>
    <w:rsid w:val="00265E48"/>
    <w:rsid w:val="00266118"/>
    <w:rsid w:val="0026694B"/>
    <w:rsid w:val="002669E9"/>
    <w:rsid w:val="002676A6"/>
    <w:rsid w:val="00270F83"/>
    <w:rsid w:val="00274AAA"/>
    <w:rsid w:val="00276053"/>
    <w:rsid w:val="002763EA"/>
    <w:rsid w:val="002768AE"/>
    <w:rsid w:val="00280C24"/>
    <w:rsid w:val="00282BF7"/>
    <w:rsid w:val="00282F8B"/>
    <w:rsid w:val="00283B11"/>
    <w:rsid w:val="00286715"/>
    <w:rsid w:val="002912AF"/>
    <w:rsid w:val="0029289A"/>
    <w:rsid w:val="00294BA2"/>
    <w:rsid w:val="00296319"/>
    <w:rsid w:val="002A3460"/>
    <w:rsid w:val="002A3939"/>
    <w:rsid w:val="002A5EB2"/>
    <w:rsid w:val="002A6EDA"/>
    <w:rsid w:val="002B3618"/>
    <w:rsid w:val="002B79B3"/>
    <w:rsid w:val="002C0533"/>
    <w:rsid w:val="002C302E"/>
    <w:rsid w:val="002C3380"/>
    <w:rsid w:val="002D560D"/>
    <w:rsid w:val="002D5692"/>
    <w:rsid w:val="002E196E"/>
    <w:rsid w:val="002E43BA"/>
    <w:rsid w:val="002E56F6"/>
    <w:rsid w:val="002E7A18"/>
    <w:rsid w:val="002F1DAA"/>
    <w:rsid w:val="002F1FB7"/>
    <w:rsid w:val="002F2CA4"/>
    <w:rsid w:val="002F4995"/>
    <w:rsid w:val="002F5832"/>
    <w:rsid w:val="002F60B5"/>
    <w:rsid w:val="002F6E14"/>
    <w:rsid w:val="003005B2"/>
    <w:rsid w:val="003029BE"/>
    <w:rsid w:val="00302B0C"/>
    <w:rsid w:val="00303E1F"/>
    <w:rsid w:val="00305E5E"/>
    <w:rsid w:val="003078CB"/>
    <w:rsid w:val="003118A7"/>
    <w:rsid w:val="003133F1"/>
    <w:rsid w:val="00315A73"/>
    <w:rsid w:val="003237C3"/>
    <w:rsid w:val="00325740"/>
    <w:rsid w:val="003264B7"/>
    <w:rsid w:val="003279C4"/>
    <w:rsid w:val="003328D6"/>
    <w:rsid w:val="0033363A"/>
    <w:rsid w:val="00335201"/>
    <w:rsid w:val="003365B8"/>
    <w:rsid w:val="003370A0"/>
    <w:rsid w:val="0034095D"/>
    <w:rsid w:val="00340B06"/>
    <w:rsid w:val="00341CFB"/>
    <w:rsid w:val="00342BFF"/>
    <w:rsid w:val="00345D60"/>
    <w:rsid w:val="00345DD9"/>
    <w:rsid w:val="003507B1"/>
    <w:rsid w:val="00355C2F"/>
    <w:rsid w:val="0035770F"/>
    <w:rsid w:val="00357E8A"/>
    <w:rsid w:val="003602DB"/>
    <w:rsid w:val="003629B5"/>
    <w:rsid w:val="00363304"/>
    <w:rsid w:val="0036643A"/>
    <w:rsid w:val="0037017B"/>
    <w:rsid w:val="003705F1"/>
    <w:rsid w:val="00376544"/>
    <w:rsid w:val="0038109C"/>
    <w:rsid w:val="003850FB"/>
    <w:rsid w:val="003861C2"/>
    <w:rsid w:val="0038653C"/>
    <w:rsid w:val="003901B7"/>
    <w:rsid w:val="0039255A"/>
    <w:rsid w:val="0039320A"/>
    <w:rsid w:val="00394580"/>
    <w:rsid w:val="003949D4"/>
    <w:rsid w:val="00395B54"/>
    <w:rsid w:val="00396737"/>
    <w:rsid w:val="003975F5"/>
    <w:rsid w:val="003B0D4E"/>
    <w:rsid w:val="003B1BC1"/>
    <w:rsid w:val="003B2F1B"/>
    <w:rsid w:val="003B49B8"/>
    <w:rsid w:val="003B593B"/>
    <w:rsid w:val="003C066F"/>
    <w:rsid w:val="003C075E"/>
    <w:rsid w:val="003C09C3"/>
    <w:rsid w:val="003C34F1"/>
    <w:rsid w:val="003C34F3"/>
    <w:rsid w:val="003C57BB"/>
    <w:rsid w:val="003C5C5A"/>
    <w:rsid w:val="003C65FD"/>
    <w:rsid w:val="003D121B"/>
    <w:rsid w:val="003D402A"/>
    <w:rsid w:val="003D59EA"/>
    <w:rsid w:val="003E0BE2"/>
    <w:rsid w:val="003E205B"/>
    <w:rsid w:val="003E2105"/>
    <w:rsid w:val="003E44C1"/>
    <w:rsid w:val="003E483E"/>
    <w:rsid w:val="003E5F3F"/>
    <w:rsid w:val="003E75EB"/>
    <w:rsid w:val="003E7F40"/>
    <w:rsid w:val="003F05BC"/>
    <w:rsid w:val="003F224A"/>
    <w:rsid w:val="003F4CD7"/>
    <w:rsid w:val="003F51EB"/>
    <w:rsid w:val="00402630"/>
    <w:rsid w:val="00402725"/>
    <w:rsid w:val="00403C4B"/>
    <w:rsid w:val="00410018"/>
    <w:rsid w:val="00415FF2"/>
    <w:rsid w:val="00416131"/>
    <w:rsid w:val="00420A5E"/>
    <w:rsid w:val="004253B8"/>
    <w:rsid w:val="0042617D"/>
    <w:rsid w:val="00426D8F"/>
    <w:rsid w:val="0043039D"/>
    <w:rsid w:val="004312CE"/>
    <w:rsid w:val="0043316A"/>
    <w:rsid w:val="00435648"/>
    <w:rsid w:val="00436B63"/>
    <w:rsid w:val="0044277F"/>
    <w:rsid w:val="0044368B"/>
    <w:rsid w:val="0044415D"/>
    <w:rsid w:val="00444D34"/>
    <w:rsid w:val="004501A9"/>
    <w:rsid w:val="00456243"/>
    <w:rsid w:val="00457195"/>
    <w:rsid w:val="0046009E"/>
    <w:rsid w:val="0046116A"/>
    <w:rsid w:val="004623F5"/>
    <w:rsid w:val="0046373E"/>
    <w:rsid w:val="00475208"/>
    <w:rsid w:val="00476541"/>
    <w:rsid w:val="0047794E"/>
    <w:rsid w:val="00480AF2"/>
    <w:rsid w:val="00481966"/>
    <w:rsid w:val="0048568C"/>
    <w:rsid w:val="00485DDC"/>
    <w:rsid w:val="004946F8"/>
    <w:rsid w:val="00495197"/>
    <w:rsid w:val="0049639F"/>
    <w:rsid w:val="00497B72"/>
    <w:rsid w:val="004A08A1"/>
    <w:rsid w:val="004A1BD1"/>
    <w:rsid w:val="004A419A"/>
    <w:rsid w:val="004A606C"/>
    <w:rsid w:val="004A7314"/>
    <w:rsid w:val="004B086B"/>
    <w:rsid w:val="004B4D0D"/>
    <w:rsid w:val="004B5BC7"/>
    <w:rsid w:val="004B5C87"/>
    <w:rsid w:val="004B72DC"/>
    <w:rsid w:val="004B7C53"/>
    <w:rsid w:val="004C0EEF"/>
    <w:rsid w:val="004C2D54"/>
    <w:rsid w:val="004C670B"/>
    <w:rsid w:val="004C7D87"/>
    <w:rsid w:val="004D5278"/>
    <w:rsid w:val="004E35A9"/>
    <w:rsid w:val="004E5F43"/>
    <w:rsid w:val="004E7C42"/>
    <w:rsid w:val="004F0130"/>
    <w:rsid w:val="004F1B15"/>
    <w:rsid w:val="004F3014"/>
    <w:rsid w:val="004F54C7"/>
    <w:rsid w:val="004F66D1"/>
    <w:rsid w:val="005019B9"/>
    <w:rsid w:val="0050321E"/>
    <w:rsid w:val="00504FCC"/>
    <w:rsid w:val="00505468"/>
    <w:rsid w:val="00506A71"/>
    <w:rsid w:val="005120B4"/>
    <w:rsid w:val="005201FD"/>
    <w:rsid w:val="00520F85"/>
    <w:rsid w:val="0052204D"/>
    <w:rsid w:val="005252C1"/>
    <w:rsid w:val="005277C1"/>
    <w:rsid w:val="00527D78"/>
    <w:rsid w:val="0053097D"/>
    <w:rsid w:val="005326DD"/>
    <w:rsid w:val="0053318D"/>
    <w:rsid w:val="005420B9"/>
    <w:rsid w:val="00543417"/>
    <w:rsid w:val="0054453C"/>
    <w:rsid w:val="0054473E"/>
    <w:rsid w:val="005453AB"/>
    <w:rsid w:val="005460E9"/>
    <w:rsid w:val="00550965"/>
    <w:rsid w:val="00551003"/>
    <w:rsid w:val="00553F01"/>
    <w:rsid w:val="0055422B"/>
    <w:rsid w:val="0055568E"/>
    <w:rsid w:val="00555BBA"/>
    <w:rsid w:val="00555D35"/>
    <w:rsid w:val="005600EF"/>
    <w:rsid w:val="005609AC"/>
    <w:rsid w:val="00561A5A"/>
    <w:rsid w:val="00563778"/>
    <w:rsid w:val="00575BD9"/>
    <w:rsid w:val="00575CA3"/>
    <w:rsid w:val="00576E56"/>
    <w:rsid w:val="00583E34"/>
    <w:rsid w:val="0058407B"/>
    <w:rsid w:val="005848BE"/>
    <w:rsid w:val="00586D2B"/>
    <w:rsid w:val="00593B89"/>
    <w:rsid w:val="00594915"/>
    <w:rsid w:val="00594CB4"/>
    <w:rsid w:val="00594E7D"/>
    <w:rsid w:val="005952F6"/>
    <w:rsid w:val="005A656E"/>
    <w:rsid w:val="005B1B3F"/>
    <w:rsid w:val="005B24B8"/>
    <w:rsid w:val="005C0AC9"/>
    <w:rsid w:val="005C186D"/>
    <w:rsid w:val="005C1B75"/>
    <w:rsid w:val="005C2FE5"/>
    <w:rsid w:val="005C339B"/>
    <w:rsid w:val="005C4E2C"/>
    <w:rsid w:val="005C68B9"/>
    <w:rsid w:val="005C6C92"/>
    <w:rsid w:val="005D05FA"/>
    <w:rsid w:val="005D09EC"/>
    <w:rsid w:val="005D1432"/>
    <w:rsid w:val="005D2C44"/>
    <w:rsid w:val="005E105E"/>
    <w:rsid w:val="005E195A"/>
    <w:rsid w:val="005E489D"/>
    <w:rsid w:val="005E7475"/>
    <w:rsid w:val="005F1F6B"/>
    <w:rsid w:val="005F5B51"/>
    <w:rsid w:val="005F6329"/>
    <w:rsid w:val="005F653B"/>
    <w:rsid w:val="005F69F6"/>
    <w:rsid w:val="005F6FDB"/>
    <w:rsid w:val="00601793"/>
    <w:rsid w:val="00602878"/>
    <w:rsid w:val="00606336"/>
    <w:rsid w:val="00606658"/>
    <w:rsid w:val="00612FB0"/>
    <w:rsid w:val="006148ED"/>
    <w:rsid w:val="00621F78"/>
    <w:rsid w:val="00630142"/>
    <w:rsid w:val="006365AC"/>
    <w:rsid w:val="00636DC0"/>
    <w:rsid w:val="006372D7"/>
    <w:rsid w:val="00643A72"/>
    <w:rsid w:val="00645598"/>
    <w:rsid w:val="00647AF3"/>
    <w:rsid w:val="00651704"/>
    <w:rsid w:val="0065375A"/>
    <w:rsid w:val="0065437A"/>
    <w:rsid w:val="00654590"/>
    <w:rsid w:val="00657DA1"/>
    <w:rsid w:val="00660AA3"/>
    <w:rsid w:val="006612F6"/>
    <w:rsid w:val="0066658A"/>
    <w:rsid w:val="00672077"/>
    <w:rsid w:val="006755DA"/>
    <w:rsid w:val="00676B79"/>
    <w:rsid w:val="00676BB8"/>
    <w:rsid w:val="00682650"/>
    <w:rsid w:val="00682CEF"/>
    <w:rsid w:val="006851C5"/>
    <w:rsid w:val="0068525A"/>
    <w:rsid w:val="006905A0"/>
    <w:rsid w:val="006A4C0E"/>
    <w:rsid w:val="006A53DA"/>
    <w:rsid w:val="006A5588"/>
    <w:rsid w:val="006B0E67"/>
    <w:rsid w:val="006B4684"/>
    <w:rsid w:val="006B4F01"/>
    <w:rsid w:val="006C0028"/>
    <w:rsid w:val="006C21E3"/>
    <w:rsid w:val="006C30A4"/>
    <w:rsid w:val="006C32FF"/>
    <w:rsid w:val="006C373B"/>
    <w:rsid w:val="006C37E1"/>
    <w:rsid w:val="006C3BF5"/>
    <w:rsid w:val="006C4F5D"/>
    <w:rsid w:val="006D3DC1"/>
    <w:rsid w:val="006D5827"/>
    <w:rsid w:val="006E4ABF"/>
    <w:rsid w:val="006F28D9"/>
    <w:rsid w:val="006F2F6B"/>
    <w:rsid w:val="006F35B4"/>
    <w:rsid w:val="006F4828"/>
    <w:rsid w:val="006F5CD4"/>
    <w:rsid w:val="007012F8"/>
    <w:rsid w:val="007038E9"/>
    <w:rsid w:val="00712465"/>
    <w:rsid w:val="007163CC"/>
    <w:rsid w:val="00721A60"/>
    <w:rsid w:val="00723FC4"/>
    <w:rsid w:val="007320A6"/>
    <w:rsid w:val="007336BF"/>
    <w:rsid w:val="00736B5F"/>
    <w:rsid w:val="00743243"/>
    <w:rsid w:val="00744102"/>
    <w:rsid w:val="00745C72"/>
    <w:rsid w:val="007469A0"/>
    <w:rsid w:val="007518B9"/>
    <w:rsid w:val="0075386B"/>
    <w:rsid w:val="007554BB"/>
    <w:rsid w:val="00755694"/>
    <w:rsid w:val="00757679"/>
    <w:rsid w:val="007610F5"/>
    <w:rsid w:val="007612EE"/>
    <w:rsid w:val="0076223B"/>
    <w:rsid w:val="007622E5"/>
    <w:rsid w:val="007650F5"/>
    <w:rsid w:val="00766E8F"/>
    <w:rsid w:val="00766F7E"/>
    <w:rsid w:val="0077062C"/>
    <w:rsid w:val="0077077E"/>
    <w:rsid w:val="00772C36"/>
    <w:rsid w:val="00772ECD"/>
    <w:rsid w:val="007874B2"/>
    <w:rsid w:val="00787D0A"/>
    <w:rsid w:val="0079272C"/>
    <w:rsid w:val="00792910"/>
    <w:rsid w:val="007A0398"/>
    <w:rsid w:val="007A2327"/>
    <w:rsid w:val="007A4DE9"/>
    <w:rsid w:val="007A53F9"/>
    <w:rsid w:val="007A7C0F"/>
    <w:rsid w:val="007B4A15"/>
    <w:rsid w:val="007B5881"/>
    <w:rsid w:val="007C1B75"/>
    <w:rsid w:val="007C21FC"/>
    <w:rsid w:val="007C3CF5"/>
    <w:rsid w:val="007C54E6"/>
    <w:rsid w:val="007C5C6B"/>
    <w:rsid w:val="007C754A"/>
    <w:rsid w:val="007D15EC"/>
    <w:rsid w:val="007D2DF5"/>
    <w:rsid w:val="007D37E9"/>
    <w:rsid w:val="007E1AB3"/>
    <w:rsid w:val="007E3040"/>
    <w:rsid w:val="007E32EF"/>
    <w:rsid w:val="007F0B0A"/>
    <w:rsid w:val="007F2A1A"/>
    <w:rsid w:val="007F3295"/>
    <w:rsid w:val="007F3D91"/>
    <w:rsid w:val="007F427B"/>
    <w:rsid w:val="007F5F1A"/>
    <w:rsid w:val="0080315F"/>
    <w:rsid w:val="008065AF"/>
    <w:rsid w:val="008065F9"/>
    <w:rsid w:val="00806E6F"/>
    <w:rsid w:val="00811B2F"/>
    <w:rsid w:val="00823857"/>
    <w:rsid w:val="00824CD1"/>
    <w:rsid w:val="00825643"/>
    <w:rsid w:val="00825BFF"/>
    <w:rsid w:val="00833FDF"/>
    <w:rsid w:val="008348E5"/>
    <w:rsid w:val="00836FC0"/>
    <w:rsid w:val="00840A7A"/>
    <w:rsid w:val="00842428"/>
    <w:rsid w:val="008509E9"/>
    <w:rsid w:val="00850DF9"/>
    <w:rsid w:val="0085140F"/>
    <w:rsid w:val="008518AC"/>
    <w:rsid w:val="0085665D"/>
    <w:rsid w:val="0086190F"/>
    <w:rsid w:val="00865FBA"/>
    <w:rsid w:val="00870B95"/>
    <w:rsid w:val="00870E28"/>
    <w:rsid w:val="008723E8"/>
    <w:rsid w:val="008725D2"/>
    <w:rsid w:val="0087382D"/>
    <w:rsid w:val="00873ABC"/>
    <w:rsid w:val="00874396"/>
    <w:rsid w:val="00874B84"/>
    <w:rsid w:val="00876BB5"/>
    <w:rsid w:val="00880419"/>
    <w:rsid w:val="00880BA9"/>
    <w:rsid w:val="00880D21"/>
    <w:rsid w:val="00883346"/>
    <w:rsid w:val="008907DC"/>
    <w:rsid w:val="00891F15"/>
    <w:rsid w:val="0089205C"/>
    <w:rsid w:val="00894F7E"/>
    <w:rsid w:val="008A0848"/>
    <w:rsid w:val="008A2B20"/>
    <w:rsid w:val="008A330C"/>
    <w:rsid w:val="008A4111"/>
    <w:rsid w:val="008B3E71"/>
    <w:rsid w:val="008B79EB"/>
    <w:rsid w:val="008C3185"/>
    <w:rsid w:val="008C4B98"/>
    <w:rsid w:val="008C5424"/>
    <w:rsid w:val="008C7B2B"/>
    <w:rsid w:val="008D2BDB"/>
    <w:rsid w:val="008D4E9F"/>
    <w:rsid w:val="008D4F81"/>
    <w:rsid w:val="008F10F5"/>
    <w:rsid w:val="009006F5"/>
    <w:rsid w:val="0090282D"/>
    <w:rsid w:val="00902D65"/>
    <w:rsid w:val="00903657"/>
    <w:rsid w:val="00904189"/>
    <w:rsid w:val="009054C5"/>
    <w:rsid w:val="009057E3"/>
    <w:rsid w:val="00906DB8"/>
    <w:rsid w:val="00913C3B"/>
    <w:rsid w:val="00915495"/>
    <w:rsid w:val="00917308"/>
    <w:rsid w:val="00920414"/>
    <w:rsid w:val="009234B6"/>
    <w:rsid w:val="009243A9"/>
    <w:rsid w:val="00931BC2"/>
    <w:rsid w:val="009363CA"/>
    <w:rsid w:val="009366E1"/>
    <w:rsid w:val="00942606"/>
    <w:rsid w:val="00952F37"/>
    <w:rsid w:val="009536ED"/>
    <w:rsid w:val="009579E8"/>
    <w:rsid w:val="00960DB2"/>
    <w:rsid w:val="00963DB2"/>
    <w:rsid w:val="00967318"/>
    <w:rsid w:val="0096752E"/>
    <w:rsid w:val="00971899"/>
    <w:rsid w:val="009720D6"/>
    <w:rsid w:val="00975920"/>
    <w:rsid w:val="00975B77"/>
    <w:rsid w:val="00981CD3"/>
    <w:rsid w:val="00982E05"/>
    <w:rsid w:val="00992F07"/>
    <w:rsid w:val="009A1848"/>
    <w:rsid w:val="009A3309"/>
    <w:rsid w:val="009A366A"/>
    <w:rsid w:val="009A39AA"/>
    <w:rsid w:val="009B106C"/>
    <w:rsid w:val="009B3F5E"/>
    <w:rsid w:val="009B49DF"/>
    <w:rsid w:val="009B74C7"/>
    <w:rsid w:val="009C0A05"/>
    <w:rsid w:val="009C10B6"/>
    <w:rsid w:val="009C39BC"/>
    <w:rsid w:val="009C5BDD"/>
    <w:rsid w:val="009C67E1"/>
    <w:rsid w:val="009C7CBB"/>
    <w:rsid w:val="009D3D43"/>
    <w:rsid w:val="009D3F8D"/>
    <w:rsid w:val="009D540E"/>
    <w:rsid w:val="009D6795"/>
    <w:rsid w:val="009D7A2B"/>
    <w:rsid w:val="009E1856"/>
    <w:rsid w:val="009E3123"/>
    <w:rsid w:val="009E4409"/>
    <w:rsid w:val="009E5142"/>
    <w:rsid w:val="009E5C35"/>
    <w:rsid w:val="009E750C"/>
    <w:rsid w:val="009E79C3"/>
    <w:rsid w:val="009E7B65"/>
    <w:rsid w:val="009F070C"/>
    <w:rsid w:val="009F0D43"/>
    <w:rsid w:val="009F0EEB"/>
    <w:rsid w:val="009F539F"/>
    <w:rsid w:val="009F631E"/>
    <w:rsid w:val="009F7896"/>
    <w:rsid w:val="00A00398"/>
    <w:rsid w:val="00A0294E"/>
    <w:rsid w:val="00A06DFB"/>
    <w:rsid w:val="00A070B5"/>
    <w:rsid w:val="00A1368B"/>
    <w:rsid w:val="00A13965"/>
    <w:rsid w:val="00A16E42"/>
    <w:rsid w:val="00A21E66"/>
    <w:rsid w:val="00A22B14"/>
    <w:rsid w:val="00A326CA"/>
    <w:rsid w:val="00A344EE"/>
    <w:rsid w:val="00A34ED7"/>
    <w:rsid w:val="00A35F3D"/>
    <w:rsid w:val="00A37CB6"/>
    <w:rsid w:val="00A37CB9"/>
    <w:rsid w:val="00A40FBD"/>
    <w:rsid w:val="00A4178B"/>
    <w:rsid w:val="00A44B01"/>
    <w:rsid w:val="00A46F68"/>
    <w:rsid w:val="00A5200D"/>
    <w:rsid w:val="00A5304B"/>
    <w:rsid w:val="00A63CDB"/>
    <w:rsid w:val="00A65D72"/>
    <w:rsid w:val="00A75C03"/>
    <w:rsid w:val="00A8022C"/>
    <w:rsid w:val="00A8295E"/>
    <w:rsid w:val="00A8501D"/>
    <w:rsid w:val="00A86287"/>
    <w:rsid w:val="00A9109C"/>
    <w:rsid w:val="00AA0534"/>
    <w:rsid w:val="00AA07E6"/>
    <w:rsid w:val="00AA1D6B"/>
    <w:rsid w:val="00AA3922"/>
    <w:rsid w:val="00AA7443"/>
    <w:rsid w:val="00AA7A8F"/>
    <w:rsid w:val="00AB1996"/>
    <w:rsid w:val="00AB64F2"/>
    <w:rsid w:val="00AB669F"/>
    <w:rsid w:val="00AB7183"/>
    <w:rsid w:val="00AC06CD"/>
    <w:rsid w:val="00AC17F1"/>
    <w:rsid w:val="00AD2761"/>
    <w:rsid w:val="00AD5840"/>
    <w:rsid w:val="00AE1A17"/>
    <w:rsid w:val="00AE5E32"/>
    <w:rsid w:val="00AF108C"/>
    <w:rsid w:val="00AF1919"/>
    <w:rsid w:val="00AF4B15"/>
    <w:rsid w:val="00B037A4"/>
    <w:rsid w:val="00B04ACC"/>
    <w:rsid w:val="00B063C4"/>
    <w:rsid w:val="00B12C67"/>
    <w:rsid w:val="00B12E94"/>
    <w:rsid w:val="00B15494"/>
    <w:rsid w:val="00B15932"/>
    <w:rsid w:val="00B20149"/>
    <w:rsid w:val="00B2061C"/>
    <w:rsid w:val="00B20C51"/>
    <w:rsid w:val="00B22079"/>
    <w:rsid w:val="00B22A72"/>
    <w:rsid w:val="00B274D9"/>
    <w:rsid w:val="00B30B74"/>
    <w:rsid w:val="00B334BD"/>
    <w:rsid w:val="00B33C5C"/>
    <w:rsid w:val="00B360B8"/>
    <w:rsid w:val="00B37D09"/>
    <w:rsid w:val="00B40A18"/>
    <w:rsid w:val="00B40D19"/>
    <w:rsid w:val="00B40F7D"/>
    <w:rsid w:val="00B44ADE"/>
    <w:rsid w:val="00B46316"/>
    <w:rsid w:val="00B52CCB"/>
    <w:rsid w:val="00B52D97"/>
    <w:rsid w:val="00B53926"/>
    <w:rsid w:val="00B53BB4"/>
    <w:rsid w:val="00B56EE0"/>
    <w:rsid w:val="00B61751"/>
    <w:rsid w:val="00B64810"/>
    <w:rsid w:val="00B648A1"/>
    <w:rsid w:val="00B67F6F"/>
    <w:rsid w:val="00B7186F"/>
    <w:rsid w:val="00B72F5D"/>
    <w:rsid w:val="00B735C0"/>
    <w:rsid w:val="00B7611C"/>
    <w:rsid w:val="00B7670C"/>
    <w:rsid w:val="00B768C9"/>
    <w:rsid w:val="00B8120E"/>
    <w:rsid w:val="00B85439"/>
    <w:rsid w:val="00B87143"/>
    <w:rsid w:val="00B93CBD"/>
    <w:rsid w:val="00B962DF"/>
    <w:rsid w:val="00B97124"/>
    <w:rsid w:val="00BA0366"/>
    <w:rsid w:val="00BA38BF"/>
    <w:rsid w:val="00BA4A11"/>
    <w:rsid w:val="00BA6F32"/>
    <w:rsid w:val="00BA7917"/>
    <w:rsid w:val="00BB1943"/>
    <w:rsid w:val="00BB415C"/>
    <w:rsid w:val="00BC07C4"/>
    <w:rsid w:val="00BC2DCF"/>
    <w:rsid w:val="00BC37FF"/>
    <w:rsid w:val="00BC5BEA"/>
    <w:rsid w:val="00BC62CD"/>
    <w:rsid w:val="00BC706F"/>
    <w:rsid w:val="00BC72BA"/>
    <w:rsid w:val="00BC7985"/>
    <w:rsid w:val="00BD4408"/>
    <w:rsid w:val="00BD5051"/>
    <w:rsid w:val="00BD5C09"/>
    <w:rsid w:val="00BD78B7"/>
    <w:rsid w:val="00BD7B05"/>
    <w:rsid w:val="00BE1CFF"/>
    <w:rsid w:val="00BE1EF3"/>
    <w:rsid w:val="00BE26CB"/>
    <w:rsid w:val="00BE374D"/>
    <w:rsid w:val="00BE494E"/>
    <w:rsid w:val="00BE4CD1"/>
    <w:rsid w:val="00BE55AF"/>
    <w:rsid w:val="00BE649D"/>
    <w:rsid w:val="00BF21D2"/>
    <w:rsid w:val="00BF478A"/>
    <w:rsid w:val="00C00060"/>
    <w:rsid w:val="00C00120"/>
    <w:rsid w:val="00C03EE4"/>
    <w:rsid w:val="00C0688E"/>
    <w:rsid w:val="00C10E44"/>
    <w:rsid w:val="00C11150"/>
    <w:rsid w:val="00C138BD"/>
    <w:rsid w:val="00C13DEF"/>
    <w:rsid w:val="00C1508B"/>
    <w:rsid w:val="00C15C35"/>
    <w:rsid w:val="00C16E44"/>
    <w:rsid w:val="00C175CE"/>
    <w:rsid w:val="00C27F39"/>
    <w:rsid w:val="00C31549"/>
    <w:rsid w:val="00C348DD"/>
    <w:rsid w:val="00C34BF3"/>
    <w:rsid w:val="00C406C5"/>
    <w:rsid w:val="00C412C8"/>
    <w:rsid w:val="00C431CA"/>
    <w:rsid w:val="00C433CB"/>
    <w:rsid w:val="00C46224"/>
    <w:rsid w:val="00C47199"/>
    <w:rsid w:val="00C471BD"/>
    <w:rsid w:val="00C502A0"/>
    <w:rsid w:val="00C550FA"/>
    <w:rsid w:val="00C55338"/>
    <w:rsid w:val="00C60151"/>
    <w:rsid w:val="00C604FB"/>
    <w:rsid w:val="00C61404"/>
    <w:rsid w:val="00C63CC5"/>
    <w:rsid w:val="00C666FC"/>
    <w:rsid w:val="00C70791"/>
    <w:rsid w:val="00C76B24"/>
    <w:rsid w:val="00C776B0"/>
    <w:rsid w:val="00C819FD"/>
    <w:rsid w:val="00C829B3"/>
    <w:rsid w:val="00C83660"/>
    <w:rsid w:val="00C8577F"/>
    <w:rsid w:val="00C87664"/>
    <w:rsid w:val="00C90E6D"/>
    <w:rsid w:val="00C925A3"/>
    <w:rsid w:val="00C93D57"/>
    <w:rsid w:val="00C93FFF"/>
    <w:rsid w:val="00C948D0"/>
    <w:rsid w:val="00C95355"/>
    <w:rsid w:val="00C95514"/>
    <w:rsid w:val="00C95CB7"/>
    <w:rsid w:val="00C95F1D"/>
    <w:rsid w:val="00C97AB7"/>
    <w:rsid w:val="00CA46CA"/>
    <w:rsid w:val="00CA4CCC"/>
    <w:rsid w:val="00CA527A"/>
    <w:rsid w:val="00CA6434"/>
    <w:rsid w:val="00CB48A2"/>
    <w:rsid w:val="00CB5448"/>
    <w:rsid w:val="00CC02E1"/>
    <w:rsid w:val="00CC0C05"/>
    <w:rsid w:val="00CC4596"/>
    <w:rsid w:val="00CC63FF"/>
    <w:rsid w:val="00CC6995"/>
    <w:rsid w:val="00CC7F47"/>
    <w:rsid w:val="00CE2E61"/>
    <w:rsid w:val="00CE371A"/>
    <w:rsid w:val="00CE51A0"/>
    <w:rsid w:val="00CF046C"/>
    <w:rsid w:val="00CF24D1"/>
    <w:rsid w:val="00CF76EA"/>
    <w:rsid w:val="00D02773"/>
    <w:rsid w:val="00D03181"/>
    <w:rsid w:val="00D0438D"/>
    <w:rsid w:val="00D0622E"/>
    <w:rsid w:val="00D13B03"/>
    <w:rsid w:val="00D14110"/>
    <w:rsid w:val="00D15285"/>
    <w:rsid w:val="00D16020"/>
    <w:rsid w:val="00D1795D"/>
    <w:rsid w:val="00D2049F"/>
    <w:rsid w:val="00D21564"/>
    <w:rsid w:val="00D216BC"/>
    <w:rsid w:val="00D22DBD"/>
    <w:rsid w:val="00D262D1"/>
    <w:rsid w:val="00D274EA"/>
    <w:rsid w:val="00D31F79"/>
    <w:rsid w:val="00D32FD3"/>
    <w:rsid w:val="00D34210"/>
    <w:rsid w:val="00D3452F"/>
    <w:rsid w:val="00D36667"/>
    <w:rsid w:val="00D40543"/>
    <w:rsid w:val="00D42D5A"/>
    <w:rsid w:val="00D432E6"/>
    <w:rsid w:val="00D468B4"/>
    <w:rsid w:val="00D46EE8"/>
    <w:rsid w:val="00D604E3"/>
    <w:rsid w:val="00D60BD8"/>
    <w:rsid w:val="00D62858"/>
    <w:rsid w:val="00D63AF6"/>
    <w:rsid w:val="00D701A1"/>
    <w:rsid w:val="00D716F5"/>
    <w:rsid w:val="00D7177D"/>
    <w:rsid w:val="00D71C4C"/>
    <w:rsid w:val="00D71F08"/>
    <w:rsid w:val="00D74804"/>
    <w:rsid w:val="00D91898"/>
    <w:rsid w:val="00D92EEB"/>
    <w:rsid w:val="00D97CD1"/>
    <w:rsid w:val="00DA07F3"/>
    <w:rsid w:val="00DA32E3"/>
    <w:rsid w:val="00DA3825"/>
    <w:rsid w:val="00DA4DD5"/>
    <w:rsid w:val="00DB4E8C"/>
    <w:rsid w:val="00DB5FA3"/>
    <w:rsid w:val="00DB6E3A"/>
    <w:rsid w:val="00DB700B"/>
    <w:rsid w:val="00DB7013"/>
    <w:rsid w:val="00DB74D1"/>
    <w:rsid w:val="00DC03F6"/>
    <w:rsid w:val="00DC2317"/>
    <w:rsid w:val="00DC2772"/>
    <w:rsid w:val="00DC3BD4"/>
    <w:rsid w:val="00DC575C"/>
    <w:rsid w:val="00DC6E36"/>
    <w:rsid w:val="00DC74C1"/>
    <w:rsid w:val="00DC7E5A"/>
    <w:rsid w:val="00DD09D6"/>
    <w:rsid w:val="00DD67A2"/>
    <w:rsid w:val="00DD7BD7"/>
    <w:rsid w:val="00DE2CCE"/>
    <w:rsid w:val="00DE46EF"/>
    <w:rsid w:val="00DE488A"/>
    <w:rsid w:val="00DE7D38"/>
    <w:rsid w:val="00DF0069"/>
    <w:rsid w:val="00DF0160"/>
    <w:rsid w:val="00DF2095"/>
    <w:rsid w:val="00DF276A"/>
    <w:rsid w:val="00DF46E9"/>
    <w:rsid w:val="00DF7C68"/>
    <w:rsid w:val="00E014D3"/>
    <w:rsid w:val="00E05E9F"/>
    <w:rsid w:val="00E12ED1"/>
    <w:rsid w:val="00E22D6C"/>
    <w:rsid w:val="00E230BE"/>
    <w:rsid w:val="00E322F4"/>
    <w:rsid w:val="00E334E1"/>
    <w:rsid w:val="00E368B0"/>
    <w:rsid w:val="00E40EB7"/>
    <w:rsid w:val="00E46FFD"/>
    <w:rsid w:val="00E52031"/>
    <w:rsid w:val="00E56F9A"/>
    <w:rsid w:val="00E573F3"/>
    <w:rsid w:val="00E57770"/>
    <w:rsid w:val="00E63BA9"/>
    <w:rsid w:val="00E66D13"/>
    <w:rsid w:val="00E66DC6"/>
    <w:rsid w:val="00E66E90"/>
    <w:rsid w:val="00E679E4"/>
    <w:rsid w:val="00E71C36"/>
    <w:rsid w:val="00E74914"/>
    <w:rsid w:val="00E74F50"/>
    <w:rsid w:val="00E755A4"/>
    <w:rsid w:val="00E75C94"/>
    <w:rsid w:val="00E76806"/>
    <w:rsid w:val="00E801DF"/>
    <w:rsid w:val="00E808BB"/>
    <w:rsid w:val="00E80F60"/>
    <w:rsid w:val="00E82341"/>
    <w:rsid w:val="00E85F0A"/>
    <w:rsid w:val="00E8706E"/>
    <w:rsid w:val="00E9345A"/>
    <w:rsid w:val="00E9627F"/>
    <w:rsid w:val="00E974C4"/>
    <w:rsid w:val="00EA0CF0"/>
    <w:rsid w:val="00EA4E9D"/>
    <w:rsid w:val="00EA7691"/>
    <w:rsid w:val="00EB167F"/>
    <w:rsid w:val="00EB1950"/>
    <w:rsid w:val="00EB263F"/>
    <w:rsid w:val="00EB3B97"/>
    <w:rsid w:val="00EB60C1"/>
    <w:rsid w:val="00EB6735"/>
    <w:rsid w:val="00EB6865"/>
    <w:rsid w:val="00EC1B5E"/>
    <w:rsid w:val="00EC1C3A"/>
    <w:rsid w:val="00EC3F77"/>
    <w:rsid w:val="00EC70ED"/>
    <w:rsid w:val="00EC74CA"/>
    <w:rsid w:val="00ED020C"/>
    <w:rsid w:val="00ED340A"/>
    <w:rsid w:val="00ED6C82"/>
    <w:rsid w:val="00ED72B9"/>
    <w:rsid w:val="00EE2E7F"/>
    <w:rsid w:val="00EE59A9"/>
    <w:rsid w:val="00EF42FC"/>
    <w:rsid w:val="00EF66D6"/>
    <w:rsid w:val="00EF7935"/>
    <w:rsid w:val="00F0034E"/>
    <w:rsid w:val="00F00A27"/>
    <w:rsid w:val="00F022C5"/>
    <w:rsid w:val="00F02497"/>
    <w:rsid w:val="00F03D42"/>
    <w:rsid w:val="00F10C0F"/>
    <w:rsid w:val="00F11816"/>
    <w:rsid w:val="00F12A9F"/>
    <w:rsid w:val="00F15DD9"/>
    <w:rsid w:val="00F170E3"/>
    <w:rsid w:val="00F2149F"/>
    <w:rsid w:val="00F21EC8"/>
    <w:rsid w:val="00F22EDC"/>
    <w:rsid w:val="00F236AF"/>
    <w:rsid w:val="00F25B43"/>
    <w:rsid w:val="00F31C4F"/>
    <w:rsid w:val="00F33FCD"/>
    <w:rsid w:val="00F34859"/>
    <w:rsid w:val="00F501EA"/>
    <w:rsid w:val="00F57853"/>
    <w:rsid w:val="00F60B4A"/>
    <w:rsid w:val="00F6124D"/>
    <w:rsid w:val="00F644C6"/>
    <w:rsid w:val="00F64601"/>
    <w:rsid w:val="00F654EE"/>
    <w:rsid w:val="00F657B8"/>
    <w:rsid w:val="00F65C0B"/>
    <w:rsid w:val="00F66288"/>
    <w:rsid w:val="00F673A9"/>
    <w:rsid w:val="00F7287B"/>
    <w:rsid w:val="00F76EE0"/>
    <w:rsid w:val="00F81143"/>
    <w:rsid w:val="00F8341E"/>
    <w:rsid w:val="00F8523C"/>
    <w:rsid w:val="00F876F7"/>
    <w:rsid w:val="00F92A15"/>
    <w:rsid w:val="00F92CAC"/>
    <w:rsid w:val="00F92DDA"/>
    <w:rsid w:val="00F93726"/>
    <w:rsid w:val="00F93F03"/>
    <w:rsid w:val="00F95E91"/>
    <w:rsid w:val="00FA1F31"/>
    <w:rsid w:val="00FA432A"/>
    <w:rsid w:val="00FA5FBC"/>
    <w:rsid w:val="00FA6758"/>
    <w:rsid w:val="00FA7AFF"/>
    <w:rsid w:val="00FA7CA3"/>
    <w:rsid w:val="00FB23DF"/>
    <w:rsid w:val="00FC4351"/>
    <w:rsid w:val="00FC5238"/>
    <w:rsid w:val="00FC64FA"/>
    <w:rsid w:val="00FC758A"/>
    <w:rsid w:val="00FD09AC"/>
    <w:rsid w:val="00FD11E2"/>
    <w:rsid w:val="00FD30A3"/>
    <w:rsid w:val="00FD45F5"/>
    <w:rsid w:val="00FD61EF"/>
    <w:rsid w:val="00FD79CC"/>
    <w:rsid w:val="00FE5F49"/>
    <w:rsid w:val="00FE7FD0"/>
    <w:rsid w:val="00FF1209"/>
    <w:rsid w:val="00FF12A2"/>
    <w:rsid w:val="00FF1624"/>
    <w:rsid w:val="00FF5996"/>
    <w:rsid w:val="00FF5A2C"/>
    <w:rsid w:val="00FF6E35"/>
    <w:rsid w:val="00FF78F0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B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7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9F"/>
  </w:style>
  <w:style w:type="paragraph" w:styleId="Footer">
    <w:name w:val="footer"/>
    <w:basedOn w:val="Normal"/>
    <w:link w:val="FooterChar"/>
    <w:uiPriority w:val="99"/>
    <w:unhideWhenUsed/>
    <w:rsid w:val="00F12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9F"/>
  </w:style>
  <w:style w:type="table" w:styleId="MediumList2-Accent1">
    <w:name w:val="Medium List 2 Accent 1"/>
    <w:basedOn w:val="TableNormal"/>
    <w:uiPriority w:val="66"/>
    <w:rsid w:val="00C87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C876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C87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Accent5">
    <w:name w:val="List Table 7 Colorful Accent 5"/>
    <w:basedOn w:val="TableNormal"/>
    <w:uiPriority w:val="52"/>
    <w:rsid w:val="00C8766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63B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BA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BE4CD1"/>
    <w:pPr>
      <w:widowControl w:val="0"/>
      <w:autoSpaceDE w:val="0"/>
      <w:autoSpaceDN w:val="0"/>
      <w:spacing w:before="61" w:after="0" w:line="240" w:lineRule="auto"/>
      <w:ind w:left="34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BE4CD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markedcontent">
    <w:name w:val="markedcontent"/>
    <w:basedOn w:val="DefaultParagraphFont"/>
    <w:rsid w:val="0086190F"/>
  </w:style>
  <w:style w:type="table" w:customStyle="1" w:styleId="TableGrid2">
    <w:name w:val="Table Grid2"/>
    <w:basedOn w:val="TableNormal"/>
    <w:next w:val="TableGrid"/>
    <w:uiPriority w:val="39"/>
    <w:rsid w:val="007C1B7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0F0DE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F0DE9"/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DefaultParagraphFont"/>
    <w:rsid w:val="007D37E9"/>
  </w:style>
  <w:style w:type="paragraph" w:styleId="Revision">
    <w:name w:val="Revision"/>
    <w:hidden/>
    <w:uiPriority w:val="99"/>
    <w:semiHidden/>
    <w:rsid w:val="003932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3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A65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7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9F"/>
  </w:style>
  <w:style w:type="paragraph" w:styleId="Footer">
    <w:name w:val="footer"/>
    <w:basedOn w:val="Normal"/>
    <w:link w:val="FooterChar"/>
    <w:uiPriority w:val="99"/>
    <w:unhideWhenUsed/>
    <w:rsid w:val="00F12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9F"/>
  </w:style>
  <w:style w:type="table" w:styleId="MediumList2-Accent1">
    <w:name w:val="Medium List 2 Accent 1"/>
    <w:basedOn w:val="TableNormal"/>
    <w:uiPriority w:val="66"/>
    <w:rsid w:val="00C87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C876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C87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7ColorfulAccent5">
    <w:name w:val="List Table 7 Colorful Accent 5"/>
    <w:basedOn w:val="TableNormal"/>
    <w:uiPriority w:val="52"/>
    <w:rsid w:val="00C8766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63B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BA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BE4CD1"/>
    <w:pPr>
      <w:widowControl w:val="0"/>
      <w:autoSpaceDE w:val="0"/>
      <w:autoSpaceDN w:val="0"/>
      <w:spacing w:before="61" w:after="0" w:line="240" w:lineRule="auto"/>
      <w:ind w:left="34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BE4CD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markedcontent">
    <w:name w:val="markedcontent"/>
    <w:basedOn w:val="DefaultParagraphFont"/>
    <w:rsid w:val="0086190F"/>
  </w:style>
  <w:style w:type="table" w:customStyle="1" w:styleId="TableGrid2">
    <w:name w:val="Table Grid2"/>
    <w:basedOn w:val="TableNormal"/>
    <w:next w:val="TableGrid"/>
    <w:uiPriority w:val="39"/>
    <w:rsid w:val="007C1B7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0F0DE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F0DE9"/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DefaultParagraphFont"/>
    <w:rsid w:val="007D37E9"/>
  </w:style>
  <w:style w:type="paragraph" w:styleId="Revision">
    <w:name w:val="Revision"/>
    <w:hidden/>
    <w:uiPriority w:val="99"/>
    <w:semiHidden/>
    <w:rsid w:val="003932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3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A65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615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17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4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9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5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36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6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70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1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riendship@sab.edu.m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6715B-F68D-4718-90BE-9EC2BC2A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10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Volya Gantulga</dc:creator>
  <cp:keywords/>
  <dc:description/>
  <cp:lastModifiedBy>Huslen</cp:lastModifiedBy>
  <cp:revision>23</cp:revision>
  <cp:lastPrinted>2023-04-13T01:47:00Z</cp:lastPrinted>
  <dcterms:created xsi:type="dcterms:W3CDTF">2023-08-28T13:09:00Z</dcterms:created>
  <dcterms:modified xsi:type="dcterms:W3CDTF">2023-09-18T10:38:00Z</dcterms:modified>
</cp:coreProperties>
</file>